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89CA7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</w:t>
      </w:r>
    </w:p>
    <w:p w14:paraId="4E0CBE24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7D69210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498475</wp:posOffset>
            </wp:positionH>
            <wp:positionV relativeFrom="paragraph">
              <wp:posOffset>563880</wp:posOffset>
            </wp:positionV>
            <wp:extent cx="4887595" cy="4007485"/>
            <wp:effectExtent l="0" t="0" r="4445" b="635"/>
            <wp:wrapNone/>
            <wp:docPr id="4" name="图片 4" descr="E:\【最新规格书】\4、以太网交换机\ONV33168FM\黑色\图片\ONV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【最新规格书】\4、以太网交换机\ONV33168FM\黑色\图片\ONV\2.jpg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7595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16口全千兆以太网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330F1084">
      <w:pPr>
        <w:spacing w:before="100" w:beforeAutospacing="1" w:after="100" w:afterAutospacing="1" w:line="340" w:lineRule="exact"/>
        <w:rPr>
          <w:rFonts w:hint="default" w:ascii="宋体" w:hAnsi="宋体"/>
          <w:b/>
          <w:color w:val="00B0F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00B0F0"/>
          <w:sz w:val="32"/>
          <w:szCs w:val="32"/>
          <w:lang w:val="en-US" w:eastAsia="zh-CN"/>
        </w:rPr>
        <w:t>ONV-H53168FMA</w:t>
      </w:r>
    </w:p>
    <w:p w14:paraId="2B4B4FA7">
      <w:pPr>
        <w:pStyle w:val="5"/>
        <w:keepNext w:val="0"/>
        <w:keepLines w:val="0"/>
        <w:widowControl/>
        <w:suppressLineNumbers w:val="0"/>
      </w:pPr>
    </w:p>
    <w:p w14:paraId="1ADDDCBC">
      <w:pPr>
        <w:spacing w:before="100" w:beforeAutospacing="1" w:after="100" w:afterAutospacing="1" w:line="340" w:lineRule="exact"/>
        <w:rPr>
          <w:rFonts w:hint="eastAsia" w:ascii="宋体" w:hAnsi="宋体"/>
          <w:b/>
          <w:color w:val="0000FF"/>
          <w:sz w:val="32"/>
          <w:szCs w:val="32"/>
          <w:lang w:val="en-US" w:eastAsia="zh-CN"/>
        </w:rPr>
      </w:pPr>
    </w:p>
    <w:p w14:paraId="74B3D18F">
      <w:pPr>
        <w:spacing w:before="100" w:beforeAutospacing="1" w:after="100" w:afterAutospacing="1" w:line="340" w:lineRule="exact"/>
        <w:rPr>
          <w:rFonts w:hint="default" w:ascii="宋体" w:hAnsi="宋体"/>
          <w:b/>
          <w:color w:val="0000FF"/>
          <w:sz w:val="32"/>
          <w:szCs w:val="32"/>
          <w:lang w:val="en-US" w:eastAsia="zh-CN"/>
        </w:rPr>
      </w:pPr>
    </w:p>
    <w:p w14:paraId="4A8F3A38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DD8B57B">
      <w:pPr>
        <w:spacing w:before="100" w:beforeAutospacing="1" w:after="100" w:afterAutospacing="1" w:line="340" w:lineRule="exact"/>
        <w:rPr>
          <w:rFonts w:hint="default" w:ascii="宋体" w:hAnsi="宋体" w:eastAsia="宋体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  <w:t xml:space="preserve">           </w:t>
      </w:r>
    </w:p>
    <w:p w14:paraId="3DF2F6F8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603173B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CFC4A54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CAEA265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60C0C78B">
      <w:pPr>
        <w:pStyle w:val="10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ONV-H53168FMA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以太网光纤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+8个100/1000Base-X SFP光口插槽。所有端口支持线速转发。</w:t>
      </w:r>
    </w:p>
    <w:p w14:paraId="5CFF9197">
      <w:pPr>
        <w:pStyle w:val="10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ONV-H53168FMA支持WEB管理，同时支持ONV-NMS云管理平台和云管APP管理，支持</w:t>
      </w:r>
      <w:r>
        <w:rPr>
          <w:rFonts w:hint="eastAsia" w:ascii="微软雅黑" w:hAnsi="微软雅黑" w:eastAsia="微软雅黑" w:cs="微软雅黑"/>
          <w:lang w:val="en-US" w:eastAsia="zh-CN"/>
        </w:rPr>
        <w:t>环网</w:t>
      </w:r>
      <w:r>
        <w:rPr>
          <w:rFonts w:hint="eastAsia" w:ascii="微软雅黑" w:hAnsi="微软雅黑" w:eastAsia="微软雅黑" w:cs="微软雅黑"/>
        </w:rPr>
        <w:t>协议RSTP(&lt;50ms)提升链路备份和网路可靠性，</w:t>
      </w:r>
      <w:r>
        <w:rPr>
          <w:rFonts w:hint="eastAsia" w:ascii="微软雅黑" w:hAnsi="微软雅黑" w:eastAsia="微软雅黑" w:cs="微软雅黑"/>
          <w:lang w:val="en-US" w:eastAsia="zh-CN"/>
        </w:rPr>
        <w:t>减少熔纤次数及网络节点，提高施工效率，</w:t>
      </w:r>
      <w:r>
        <w:rPr>
          <w:rFonts w:hint="eastAsia" w:ascii="微软雅黑" w:hAnsi="微软雅黑" w:eastAsia="微软雅黑" w:cs="微软雅黑"/>
        </w:rPr>
        <w:t>当单向网络故障时，可以迅速恢复通信，保证重要传输的不间断通讯。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可实现安防网络拓扑管理、VLAN设置、端口管理、远程运维等功能。该交换机可靠性高、便于安装维护，具有快速交换功能，以及多个接入端口，适用于各种规模局域网设备接入。能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多路数的视频监控，无线覆盖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应用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环境，适合酒店、校园、园区，商超，景区、厂区宿舍及SMB中小型企业组建经济高效的网络。</w:t>
      </w:r>
    </w:p>
    <w:p w14:paraId="66E7476C">
      <w:pPr>
        <w:pStyle w:val="10"/>
        <w:spacing w:before="100" w:beforeAutospacing="1" w:after="100" w:afterAutospacing="1" w:line="400" w:lineRule="exact"/>
        <w:ind w:firstLine="502" w:firstLineChars="250"/>
        <w:rPr>
          <w:rFonts w:ascii="宋体" w:hAnsi="宋体"/>
          <w:b/>
          <w:color w:val="0070C0"/>
          <w:sz w:val="20"/>
          <w:szCs w:val="20"/>
        </w:rPr>
      </w:pPr>
    </w:p>
    <w:p w14:paraId="16C5A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00" w:lineRule="exact"/>
        <w:ind w:firstLine="600" w:firstLineChars="300"/>
        <w:jc w:val="both"/>
        <w:textAlignment w:val="auto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</w:p>
    <w:p w14:paraId="2D3021EA">
      <w:pPr>
        <w:pStyle w:val="10"/>
        <w:spacing w:before="100" w:beforeAutospacing="1" w:after="100" w:afterAutospacing="1" w:line="400" w:lineRule="exact"/>
        <w:ind w:firstLine="502" w:firstLineChars="250"/>
        <w:rPr>
          <w:rFonts w:hint="default" w:ascii="宋体" w:hAnsi="宋体"/>
          <w:b/>
          <w:color w:val="0070C0"/>
          <w:sz w:val="20"/>
          <w:szCs w:val="20"/>
          <w:lang w:val="en-US"/>
        </w:rPr>
      </w:pPr>
    </w:p>
    <w:p w14:paraId="7DD79206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D7C929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千兆接入，光口上行</w:t>
      </w:r>
    </w:p>
    <w:p w14:paraId="278696B7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608F7D79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08EF30B7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69B70A6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C4AE855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5B8299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6DA123A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1D4D8F71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QoS、链路聚合、环网管理、端口镜像、端口控制与带宽管理。</w:t>
      </w:r>
    </w:p>
    <w:p w14:paraId="208EC9C6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云平台+移动APP运维管理，可视化端口控制、网络拓扑管理、VLAN划分。</w:t>
      </w:r>
    </w:p>
    <w:p w14:paraId="71388AD2">
      <w:pPr>
        <w:pStyle w:val="10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60C2233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支持实时故障告警，故障定位。</w:t>
      </w:r>
    </w:p>
    <w:p w14:paraId="4A8ACD8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1352C03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58947905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1"/>
      <w:bookmarkStart w:id="1" w:name="OLE_LINK2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主机低功耗、无风扇静音设计，铝合金材质金属外壳，散热优良，保证产品稳定运行。</w:t>
      </w:r>
    </w:p>
    <w:p w14:paraId="6E9037B6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6406F895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）轻松了解设备工作状态。</w:t>
      </w:r>
    </w:p>
    <w:p w14:paraId="7C13EDA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丰富的端口组合</w:t>
      </w:r>
      <w:r>
        <w:br w:type="textWrapping"/>
      </w:r>
      <w:r>
        <w:rPr>
          <w:rFonts w:hint="eastAsia" w:ascii="宋体" w:hAnsi="宋体"/>
          <w:sz w:val="20"/>
          <w:szCs w:val="20"/>
        </w:rPr>
        <w:t>芯片内部集成8电口千兆PHY，单芯片支持8千兆电+8千兆光。同时，可以扩展灵活支持不同光电组合的端口形态。</w:t>
      </w:r>
      <w:r>
        <w:br w:type="textWrapping"/>
      </w:r>
      <w:r>
        <w:t> </w:t>
      </w:r>
    </w:p>
    <w:p w14:paraId="7386285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灵活共享缓存</w:t>
      </w:r>
      <w:r>
        <w:br w:type="textWrapping"/>
      </w:r>
      <w:r>
        <w:rPr>
          <w:rFonts w:hint="eastAsia" w:ascii="宋体" w:hAnsi="宋体"/>
          <w:sz w:val="20"/>
          <w:szCs w:val="20"/>
        </w:rPr>
        <w:t>针对视频接入场景，芯片提供内置灵活共享缓存，满足业务流量突发的要求。</w:t>
      </w:r>
      <w:r>
        <w:br w:type="textWrapping"/>
      </w:r>
      <w:r>
        <w:t> </w:t>
      </w:r>
    </w:p>
    <w:p w14:paraId="1D315A98">
      <w:pPr>
        <w:pStyle w:val="10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28"/>
          <w:szCs w:val="28"/>
        </w:rPr>
      </w:pPr>
      <w:r>
        <w:br w:type="textWrapping"/>
      </w:r>
    </w:p>
    <w:p w14:paraId="203B6983">
      <w:pPr>
        <w:pStyle w:val="10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6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6A0F3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22CCD790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4CC5CBF2">
            <w:pPr>
              <w:widowControl/>
              <w:jc w:val="center"/>
              <w:rPr>
                <w:rFonts w:hint="default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ONV-H53168FMA</w:t>
            </w:r>
          </w:p>
        </w:tc>
      </w:tr>
      <w:tr w14:paraId="425E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420D41F2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0D20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4BB8D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817F3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033BF2C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  <w:bookmarkStart w:id="4" w:name="_GoBack"/>
            <w:bookmarkEnd w:id="4"/>
          </w:p>
        </w:tc>
      </w:tr>
      <w:tr w14:paraId="7CA1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E2FCCB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2E3A6A6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73A4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6B5ECC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151663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551AE37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A5E7DE4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36DA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01D4D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ABF32DD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7A286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968BB3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93777E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20258E0E">
            <w:pPr>
              <w:pStyle w:val="11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2EB25B35">
            <w:pPr>
              <w:pStyle w:val="11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4238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09619E50">
            <w:pPr>
              <w:pStyle w:val="11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0638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C69527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A9D21C5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</w:t>
            </w:r>
          </w:p>
        </w:tc>
      </w:tr>
      <w:tr w14:paraId="4213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DED67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81B3199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45AA881D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3A5C65FA">
            <w:pPr>
              <w:pStyle w:val="11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42E5D528">
            <w:pPr>
              <w:pStyle w:val="11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56E0FA5F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0FFB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4082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6B71A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4A1C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7875B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0B204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4D4E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644BE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2FA06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23.81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0216C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3424D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E1FC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51D7D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4F920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D5E1BB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08F5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C7CA6C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FA462C5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9.6K</w:t>
            </w:r>
          </w:p>
        </w:tc>
      </w:tr>
      <w:tr w14:paraId="727B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1EC77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5B2FD86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2B6A6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BBC40D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复位开关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94AA30B">
            <w:pPr>
              <w:pStyle w:val="11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</w:t>
            </w:r>
          </w:p>
          <w:p w14:paraId="0A946391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短按2次（间隔1秒），切换为非管理状态</w:t>
            </w:r>
          </w:p>
        </w:tc>
      </w:tr>
      <w:tr w14:paraId="4C53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5C93776B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42E7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C6DD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47673C69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AC100-240V）</w:t>
            </w:r>
          </w:p>
        </w:tc>
      </w:tr>
      <w:tr w14:paraId="0414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9E067D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4779938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4FD7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7905CB">
            <w:pPr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0792B474">
            <w:pPr>
              <w:pStyle w:val="11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</w:rPr>
              <w:t>内置开关电源</w:t>
            </w:r>
            <w:r>
              <w:rPr>
                <w:rFonts w:hint="eastAsia" w:asciiTheme="majorEastAsia" w:hAnsiTheme="majorEastAsia" w:eastAsiaTheme="majorEastAsia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AC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 xml:space="preserve">100～240V 50-60Hz 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0.65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A</w:t>
            </w:r>
          </w:p>
        </w:tc>
      </w:tr>
      <w:tr w14:paraId="510C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7F7C837">
            <w:pPr>
              <w:pStyle w:val="11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2395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690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17431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7B71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38A71A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37173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6FF0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6EE11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57B6D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270*181*44.5mm</w:t>
            </w:r>
          </w:p>
        </w:tc>
      </w:tr>
      <w:tr w14:paraId="01D1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EA9BE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E373FD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6B22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230B6B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0B3E93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桌面、壁挂、19寸机柜安装</w:t>
            </w:r>
          </w:p>
        </w:tc>
      </w:tr>
      <w:tr w14:paraId="5E7A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EC9012C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78FBE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DF90C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4FAB0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3A0174B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367B6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59A409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E8335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6D6CADA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159B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C9C857C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88B47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04CE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4BFC0506">
            <w:pPr>
              <w:widowControl/>
              <w:jc w:val="left"/>
              <w:rPr>
                <w:rFonts w:hint="default" w:ascii="宋体" w:hAnsi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软件功能</w:t>
            </w:r>
          </w:p>
        </w:tc>
      </w:tr>
      <w:tr w14:paraId="1CC1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10C8C7">
            <w:pPr>
              <w:pStyle w:val="10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E9EC180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38A902F5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17D77A2B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29145D1D">
            <w:pPr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</w:tc>
      </w:tr>
      <w:tr w14:paraId="69F99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830812D">
            <w:pPr>
              <w:widowControl/>
              <w:jc w:val="left"/>
              <w:rPr>
                <w:rFonts w:hint="default" w:ascii="Arial" w:hAnsi="宋体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生成树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70EDDAE">
            <w:pPr>
              <w:pStyle w:val="11"/>
              <w:rPr>
                <w:rFonts w:hint="eastAsia" w:ascii="宋体" w:hAnsi="宋体" w:cs="宋体"/>
                <w:sz w:val="20"/>
                <w:lang w:val="en-US" w:eastAsia="zh-CN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STP/RSTP</w:t>
            </w:r>
          </w:p>
        </w:tc>
      </w:tr>
      <w:tr w14:paraId="1B0A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C13C231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2527CDE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（4K个）,</w:t>
            </w:r>
          </w:p>
        </w:tc>
      </w:tr>
      <w:tr w14:paraId="07F3E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CE97F56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BBD4C3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LACP</w:t>
            </w:r>
          </w:p>
        </w:tc>
      </w:tr>
      <w:tr w14:paraId="48DB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F4EB25E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D468754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50F8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6E6312A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BF73733">
            <w:pPr>
              <w:widowControl/>
              <w:jc w:val="left"/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0399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D1409E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1D039F7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基于L2/L3/L4/UDF的ACL</w:t>
            </w:r>
          </w:p>
          <w:p w14:paraId="4D520FF4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基于CoS/DSCP流分类</w:t>
            </w:r>
          </w:p>
          <w:p w14:paraId="5BF835CF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拥塞避免</w:t>
            </w:r>
          </w:p>
          <w:p w14:paraId="0CBD97D7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每端口8队列，支持SP/WDRR/SP+WDRR调度方式</w:t>
            </w:r>
          </w:p>
          <w:p w14:paraId="0F8B973B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基于端口、队列的shaping</w:t>
            </w:r>
          </w:p>
        </w:tc>
      </w:tr>
      <w:tr w14:paraId="0A5AF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4A6575A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422163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024B0EA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130EBF78">
            <w:pPr>
              <w:pStyle w:val="11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支持端口隔离 </w:t>
            </w:r>
          </w:p>
          <w:p w14:paraId="6B2ED91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支持48个CPU队列保护</w:t>
            </w:r>
          </w:p>
          <w:p w14:paraId="7FEF6D0D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基于端口的MAC学习数目限制</w:t>
            </w:r>
          </w:p>
          <w:p w14:paraId="1E0ABE09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黑洞MAC</w:t>
            </w:r>
          </w:p>
          <w:p w14:paraId="1A407C67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基于端口的广播风暴抑制</w:t>
            </w:r>
          </w:p>
          <w:p w14:paraId="2270F1C9">
            <w:pPr>
              <w:pStyle w:val="11"/>
              <w:tabs>
                <w:tab w:val="center" w:pos="3215"/>
              </w:tabs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物理端口之间基于VLAN隔离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113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A892281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C26B670">
            <w:pPr>
              <w:rPr>
                <w:rFonts w:hint="eastAsia" w:ascii="宋体" w:hAnsi="宋体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支持WEB网管</w:t>
            </w:r>
          </w:p>
          <w:p w14:paraId="3F4F4568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702D028E">
            <w:pPr>
              <w:rPr>
                <w:rFonts w:hint="eastAsia" w:ascii="宋体" w:hAnsi="宋体" w:cs="宋体"/>
                <w:color w:val="FF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8"/>
              </w:rPr>
              <w:t>支持</w:t>
            </w:r>
            <w:r>
              <w:rPr>
                <w:rFonts w:hint="eastAsia" w:ascii="宋体" w:hAnsi="宋体" w:cs="宋体"/>
                <w:color w:val="FF0000"/>
                <w:sz w:val="18"/>
                <w:lang w:val="en-US" w:eastAsia="zh-CN"/>
              </w:rPr>
              <w:t>ONV云管理平台</w:t>
            </w:r>
          </w:p>
          <w:p w14:paraId="2FC3C2A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3655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3D5C4AF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9D3909C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6D7FD6B0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70E7FD9B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6F37AE3A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472D9CA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产品尺寸规格</w:t>
      </w:r>
    </w:p>
    <w:p w14:paraId="0EBC58F5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210185</wp:posOffset>
            </wp:positionV>
            <wp:extent cx="5271135" cy="5070475"/>
            <wp:effectExtent l="0" t="0" r="1905" b="4445"/>
            <wp:wrapNone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0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E06C53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1D3909E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CF1BC1E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440ABBF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070BA7C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3907674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2D4E1029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154E585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B46035C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ECE8F0D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E12510B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7FC70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F7F51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C9BD0F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F0A0D6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836A24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74962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10BE551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7F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16口全千兆e网管以太网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D4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9D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55858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73661E5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63C9ED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D130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29BB3D9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3DCCA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F9C22BE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77039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6BED8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32E44B6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71A04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52F2F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2635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00E1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EDD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E2646B9">
      <w:pPr>
        <w:rPr>
          <w:rFonts w:hint="eastAsia"/>
          <w:lang w:val="en-US" w:eastAsia="zh-CN"/>
        </w:rPr>
      </w:pPr>
    </w:p>
    <w:p w14:paraId="21295772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A5D80E7">
      <w:pPr>
        <w:pStyle w:val="12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4E542E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6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74A1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FE794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BF847D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2C263A7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67E11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64EB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H53168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</w:p>
        </w:tc>
        <w:tc>
          <w:tcPr>
            <w:tcW w:w="652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06E8F83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8个1000M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交换机，内置电源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支持1U/19寸机柜安装。</w:t>
            </w:r>
          </w:p>
        </w:tc>
      </w:tr>
      <w:tr w14:paraId="0100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D9F4C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1DA034BC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0223D606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169C9AA4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75D39124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7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05CF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B2EEA1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26C3497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47093D0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4538A78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E55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701008B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7B1053FA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6815211B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BCEE60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32F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DDC3E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9A6A528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1D534CD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8CBF06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E09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4E1A92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3771AE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FB3465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5769F8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654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F7BAC7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4F65AD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BB6DB61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DC716A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B0B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4B1A52C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DD3B1A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8523DC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739F129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5E6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A51F51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AD39F0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5F9662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0E807CC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1D783A8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2310C24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3821D11D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795A9735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51EC3B99">
      <w:pPr>
        <w:pStyle w:val="10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1708EDB">
      <w:pPr>
        <w:pStyle w:val="10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1905" b="571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E58FFAB">
      <w:pPr>
        <w:pStyle w:val="10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46E0E93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7D110A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4018D4B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43B6B5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46E9340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54DC70E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CA059DB">
      <w:pPr>
        <w:pStyle w:val="12"/>
        <w:rPr>
          <w:rFonts w:ascii="宋体" w:hAnsi="宋体" w:eastAsia="宋体"/>
          <w:sz w:val="18"/>
          <w:szCs w:val="18"/>
        </w:rPr>
      </w:pPr>
    </w:p>
    <w:p w14:paraId="2CE77136">
      <w:pPr>
        <w:pStyle w:val="12"/>
        <w:rPr>
          <w:rFonts w:ascii="宋体" w:hAnsi="宋体" w:eastAsia="宋体"/>
          <w:sz w:val="18"/>
          <w:szCs w:val="18"/>
        </w:rPr>
      </w:pPr>
    </w:p>
    <w:p w14:paraId="1E7CC1BE">
      <w:pPr>
        <w:pStyle w:val="12"/>
        <w:rPr>
          <w:rFonts w:ascii="宋体" w:hAnsi="宋体" w:eastAsia="宋体"/>
          <w:sz w:val="18"/>
          <w:szCs w:val="18"/>
        </w:rPr>
      </w:pPr>
    </w:p>
    <w:p w14:paraId="6BA38903">
      <w:pPr>
        <w:pStyle w:val="12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0B577FC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D40128F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4AA12708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2702E7A2">
      <w:pPr>
        <w:pStyle w:val="12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6855F794">
      <w:pPr>
        <w:pStyle w:val="12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6896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B0C2D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1312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0BB0C2D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6ED9A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6ED9A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76820">
    <w:pPr>
      <w:pStyle w:val="3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4547235</wp:posOffset>
              </wp:positionH>
              <wp:positionV relativeFrom="paragraph">
                <wp:posOffset>9369425</wp:posOffset>
              </wp:positionV>
              <wp:extent cx="1543050" cy="37147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0CEF3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A705CF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8.05pt;margin-top:737.75pt;height:29.25pt;width:121.5pt;z-index:251663360;mso-width-relative:page;mso-height-relative:page;" filled="f" stroked="f" coordsize="21600,21600" o:gfxdata="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rmCMM3AAAAA0BAAAPAAAAAAAAAAEAIAAAACIAAABkcnMv&#10;ZG93bnJldi54bWxQSwECFAAUAAAACACHTuJASUjCIDgCAABmBAAADgAAAAAAAAABACAAAAAr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870CEF3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A705CF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2E63266"/>
    <w:rsid w:val="04B91F42"/>
    <w:rsid w:val="054F0C3D"/>
    <w:rsid w:val="06DF01F6"/>
    <w:rsid w:val="08A375A9"/>
    <w:rsid w:val="0C2014DA"/>
    <w:rsid w:val="0C476042"/>
    <w:rsid w:val="0DCF4D92"/>
    <w:rsid w:val="0F0A6910"/>
    <w:rsid w:val="0F765FC2"/>
    <w:rsid w:val="129A5707"/>
    <w:rsid w:val="13220896"/>
    <w:rsid w:val="152310E7"/>
    <w:rsid w:val="16B261A6"/>
    <w:rsid w:val="16DE763B"/>
    <w:rsid w:val="185A75A0"/>
    <w:rsid w:val="19477AD4"/>
    <w:rsid w:val="19C332D1"/>
    <w:rsid w:val="1A1F20BC"/>
    <w:rsid w:val="1A645102"/>
    <w:rsid w:val="1C6F7D1F"/>
    <w:rsid w:val="1D2F2E06"/>
    <w:rsid w:val="1DD50166"/>
    <w:rsid w:val="1EEE63D2"/>
    <w:rsid w:val="200D2C44"/>
    <w:rsid w:val="20D1698D"/>
    <w:rsid w:val="20ED71CC"/>
    <w:rsid w:val="21A12914"/>
    <w:rsid w:val="228D26CE"/>
    <w:rsid w:val="22B06A9C"/>
    <w:rsid w:val="22D30A28"/>
    <w:rsid w:val="230F7587"/>
    <w:rsid w:val="23781FD3"/>
    <w:rsid w:val="26324A00"/>
    <w:rsid w:val="2835183D"/>
    <w:rsid w:val="293C78E6"/>
    <w:rsid w:val="2A796214"/>
    <w:rsid w:val="2B603075"/>
    <w:rsid w:val="2CB12021"/>
    <w:rsid w:val="2CE660DE"/>
    <w:rsid w:val="2D8C1F00"/>
    <w:rsid w:val="2FE86443"/>
    <w:rsid w:val="302A2AC8"/>
    <w:rsid w:val="30A25EDE"/>
    <w:rsid w:val="35076310"/>
    <w:rsid w:val="366B1E74"/>
    <w:rsid w:val="369D6F2B"/>
    <w:rsid w:val="372617FE"/>
    <w:rsid w:val="383D5BA7"/>
    <w:rsid w:val="38756B4B"/>
    <w:rsid w:val="389B749B"/>
    <w:rsid w:val="38B44758"/>
    <w:rsid w:val="39763A64"/>
    <w:rsid w:val="3B50022F"/>
    <w:rsid w:val="3C674233"/>
    <w:rsid w:val="3D384155"/>
    <w:rsid w:val="3DCF50AC"/>
    <w:rsid w:val="3F52563E"/>
    <w:rsid w:val="3FE065E9"/>
    <w:rsid w:val="404A6E7B"/>
    <w:rsid w:val="41E21024"/>
    <w:rsid w:val="426D7A74"/>
    <w:rsid w:val="428A31E3"/>
    <w:rsid w:val="42FF3315"/>
    <w:rsid w:val="43366823"/>
    <w:rsid w:val="44211337"/>
    <w:rsid w:val="46D85D5E"/>
    <w:rsid w:val="46E91D19"/>
    <w:rsid w:val="4A3051D3"/>
    <w:rsid w:val="4AAD26EA"/>
    <w:rsid w:val="4B02784D"/>
    <w:rsid w:val="4E7A7FBC"/>
    <w:rsid w:val="4F0A6516"/>
    <w:rsid w:val="4F404A86"/>
    <w:rsid w:val="506307C7"/>
    <w:rsid w:val="50921B03"/>
    <w:rsid w:val="526F57C8"/>
    <w:rsid w:val="52AD4542"/>
    <w:rsid w:val="52BF5D78"/>
    <w:rsid w:val="52D71A9B"/>
    <w:rsid w:val="548D626A"/>
    <w:rsid w:val="57C33CF8"/>
    <w:rsid w:val="58193FCD"/>
    <w:rsid w:val="593149A8"/>
    <w:rsid w:val="5A6537E0"/>
    <w:rsid w:val="5CA53870"/>
    <w:rsid w:val="5D2A3118"/>
    <w:rsid w:val="5DAE0887"/>
    <w:rsid w:val="5EA507C4"/>
    <w:rsid w:val="5EB96DA4"/>
    <w:rsid w:val="61354921"/>
    <w:rsid w:val="64C51278"/>
    <w:rsid w:val="656C3731"/>
    <w:rsid w:val="67144F21"/>
    <w:rsid w:val="683813B1"/>
    <w:rsid w:val="68924DEB"/>
    <w:rsid w:val="68BE4CA4"/>
    <w:rsid w:val="69A73642"/>
    <w:rsid w:val="6A2E7435"/>
    <w:rsid w:val="6BC903C0"/>
    <w:rsid w:val="6D2C16A8"/>
    <w:rsid w:val="6D5A5F84"/>
    <w:rsid w:val="70952446"/>
    <w:rsid w:val="7330389A"/>
    <w:rsid w:val="73E334BB"/>
    <w:rsid w:val="74EC3B53"/>
    <w:rsid w:val="74F66A68"/>
    <w:rsid w:val="774D0AAD"/>
    <w:rsid w:val="77522B83"/>
    <w:rsid w:val="78192CDA"/>
    <w:rsid w:val="7873527F"/>
    <w:rsid w:val="7A682979"/>
    <w:rsid w:val="7BB50CE9"/>
    <w:rsid w:val="7C514AB0"/>
    <w:rsid w:val="7D81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3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2442</Words>
  <Characters>3481</Characters>
  <Lines>0</Lines>
  <Paragraphs>0</Paragraphs>
  <TotalTime>1</TotalTime>
  <ScaleCrop>false</ScaleCrop>
  <LinksUpToDate>false</LinksUpToDate>
  <CharactersWithSpaces>3602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2025-08-28T08:49:35Z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96C7C2F0CF7848A6A327B5F5F09EEAE4_13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