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F3B98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</w:t>
      </w:r>
      <w:bookmarkStart w:id="4" w:name="_GoBack"/>
      <w:bookmarkEnd w:id="4"/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   </w:t>
      </w:r>
    </w:p>
    <w:p w14:paraId="3046D510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A751901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652780</wp:posOffset>
            </wp:positionV>
            <wp:extent cx="5266690" cy="3511550"/>
            <wp:effectExtent l="0" t="0" r="0" b="0"/>
            <wp:wrapNone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6口全千兆e网管工业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6475A42F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IPS53064PM</w:t>
      </w:r>
    </w:p>
    <w:p w14:paraId="10A21216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3CC89820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6E3CDABF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6B27A83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050E098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F514561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63EF61A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4D169ECF">
      <w:pPr>
        <w:pStyle w:val="9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IPS53064PM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+2个1000Base-T自适应RJ45端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。其中1-4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工业传感器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智能交通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轨道交通、电力行业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稳定、可靠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 w14:paraId="64D17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00" w:lineRule="exact"/>
        <w:ind w:firstLine="600" w:firstLineChars="300"/>
        <w:jc w:val="both"/>
        <w:textAlignment w:val="auto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53064PM支持ONV-NMS管理平台和云管APP管理，可实现安防网络拓扑管理、链路聚合、端口管理、POE管理、远程运维等功能。该交换机可靠性高、便于安装维护，具有快速交换功能，以及多个接入端口，适用于各种规模局域网设备接入。</w:t>
      </w:r>
    </w:p>
    <w:p w14:paraId="4C345E61">
      <w:pPr>
        <w:pStyle w:val="9"/>
        <w:spacing w:before="100" w:beforeAutospacing="1" w:after="100" w:afterAutospacing="1" w:line="400" w:lineRule="exact"/>
        <w:ind w:firstLine="502" w:firstLineChars="250"/>
        <w:rPr>
          <w:rFonts w:hint="default" w:ascii="宋体" w:hAnsi="宋体"/>
          <w:b/>
          <w:color w:val="0070C0"/>
          <w:sz w:val="20"/>
          <w:szCs w:val="20"/>
          <w:lang w:val="en-US"/>
        </w:rPr>
      </w:pPr>
    </w:p>
    <w:p w14:paraId="532C95CD">
      <w:pPr>
        <w:rPr>
          <w:rFonts w:hint="eastAsia"/>
        </w:rPr>
      </w:pPr>
    </w:p>
    <w:p w14:paraId="358D2EDD">
      <w:pPr>
        <w:spacing w:before="100" w:beforeAutospacing="1" w:after="100" w:afterAutospacing="1" w:line="340" w:lineRule="exact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544E4B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智能POE供电</w:t>
      </w:r>
    </w:p>
    <w:p w14:paraId="67A63771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4</w:t>
      </w:r>
      <w:r>
        <w:rPr>
          <w:rFonts w:hint="eastAsia" w:ascii="宋体" w:hAnsi="宋体"/>
          <w:sz w:val="20"/>
          <w:szCs w:val="20"/>
        </w:rPr>
        <w:t>个10/100</w:t>
      </w:r>
      <w:r>
        <w:rPr>
          <w:rFonts w:hint="eastAsia" w:ascii="宋体" w:hAnsi="宋体"/>
          <w:sz w:val="20"/>
          <w:szCs w:val="20"/>
          <w:lang w:val="en-US" w:eastAsia="zh-CN"/>
        </w:rPr>
        <w:t>/1000</w:t>
      </w:r>
      <w:r>
        <w:rPr>
          <w:rFonts w:hint="eastAsia" w:ascii="宋体" w:hAnsi="宋体"/>
          <w:sz w:val="20"/>
          <w:szCs w:val="20"/>
        </w:rPr>
        <w:t>Base-T RJ45端口支持PoE供电，满足安防监控、电话会议系统、无线覆盖等场景PoE供电的需求。</w:t>
      </w:r>
    </w:p>
    <w:p w14:paraId="57D1C941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符合IEEE 802.3af</w:t>
      </w:r>
      <w:r>
        <w:rPr>
          <w:rFonts w:hint="eastAsia" w:ascii="宋体" w:hAnsi="宋体"/>
          <w:sz w:val="20"/>
          <w:szCs w:val="20"/>
          <w:lang w:val="en-US" w:eastAsia="zh-CN"/>
        </w:rPr>
        <w:t>/at</w:t>
      </w:r>
      <w:r>
        <w:rPr>
          <w:rFonts w:hint="eastAsia" w:ascii="宋体" w:hAnsi="宋体"/>
          <w:sz w:val="20"/>
          <w:szCs w:val="20"/>
        </w:rPr>
        <w:t xml:space="preserve"> PoE供电标准，自动识别PoE设备进行供电，不损坏非PoE设备</w:t>
      </w:r>
      <w:r>
        <w:rPr>
          <w:rFonts w:hint="eastAsia" w:ascii="宋体" w:hAnsi="宋体"/>
          <w:sz w:val="20"/>
          <w:szCs w:val="20"/>
          <w:lang w:val="en-US" w:eastAsia="zh-CN"/>
        </w:rPr>
        <w:t>,</w:t>
      </w:r>
      <w:r>
        <w:rPr>
          <w:rFonts w:hint="eastAsia" w:ascii="宋体" w:hAnsi="宋体"/>
          <w:sz w:val="20"/>
          <w:szCs w:val="20"/>
        </w:rPr>
        <w:t>单端口最大PoE输出功率为30W。</w:t>
      </w:r>
    </w:p>
    <w:p w14:paraId="00A8D13C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支持</w:t>
      </w:r>
      <w:r>
        <w:rPr>
          <w:rFonts w:hint="eastAsia" w:ascii="宋体" w:hAnsi="宋体"/>
          <w:sz w:val="20"/>
          <w:szCs w:val="20"/>
          <w:lang w:val="en-US" w:eastAsia="zh-CN"/>
        </w:rPr>
        <w:t>远程</w:t>
      </w:r>
      <w:r>
        <w:rPr>
          <w:rFonts w:hint="default" w:ascii="宋体" w:hAnsi="宋体"/>
          <w:sz w:val="20"/>
          <w:szCs w:val="20"/>
          <w:lang w:val="en-US" w:eastAsia="zh-CN"/>
        </w:rPr>
        <w:t>POE</w:t>
      </w:r>
      <w:r>
        <w:rPr>
          <w:rFonts w:hint="eastAsia" w:ascii="宋体" w:hAnsi="宋体"/>
          <w:sz w:val="20"/>
          <w:szCs w:val="20"/>
          <w:lang w:val="en-US" w:eastAsia="zh-CN"/>
        </w:rPr>
        <w:t>管理</w:t>
      </w:r>
      <w:r>
        <w:rPr>
          <w:rFonts w:hint="default" w:ascii="宋体" w:hAnsi="宋体"/>
          <w:sz w:val="20"/>
          <w:szCs w:val="20"/>
          <w:lang w:val="en-US" w:eastAsia="zh-CN"/>
        </w:rPr>
        <w:t>功能，实现PoE各端口</w:t>
      </w:r>
      <w:r>
        <w:rPr>
          <w:rFonts w:hint="eastAsia" w:ascii="宋体" w:hAnsi="宋体"/>
          <w:sz w:val="20"/>
          <w:szCs w:val="20"/>
          <w:lang w:val="en-US" w:eastAsia="zh-CN"/>
        </w:rPr>
        <w:t>远程开关</w:t>
      </w:r>
      <w:r>
        <w:rPr>
          <w:rFonts w:hint="default" w:ascii="宋体" w:hAnsi="宋体"/>
          <w:sz w:val="20"/>
          <w:szCs w:val="20"/>
          <w:lang w:val="en-US" w:eastAsia="zh-CN"/>
        </w:rPr>
        <w:t>，端口功率状态查看，</w:t>
      </w:r>
      <w:r>
        <w:rPr>
          <w:rFonts w:hint="eastAsia" w:ascii="宋体" w:hAnsi="宋体"/>
          <w:sz w:val="20"/>
          <w:szCs w:val="20"/>
          <w:lang w:val="en-US" w:eastAsia="zh-CN"/>
        </w:rPr>
        <w:t>POE端口故障查询功能</w:t>
      </w:r>
      <w:r>
        <w:rPr>
          <w:rFonts w:hint="default" w:ascii="宋体" w:hAnsi="宋体"/>
          <w:sz w:val="20"/>
          <w:szCs w:val="20"/>
          <w:lang w:val="en-US" w:eastAsia="zh-CN"/>
        </w:rPr>
        <w:t>等。</w:t>
      </w:r>
    </w:p>
    <w:p w14:paraId="58B40180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2CCFB4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644A6629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40BA9149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支持本地平台、云平台+移动APP运维管理。</w:t>
      </w:r>
    </w:p>
    <w:p w14:paraId="311433C5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可视化PoE供电控制、网络拓扑管理、VLAN划分、QoS、链路聚合、环网管理、端口镜像、端口控制与带宽管理。</w:t>
      </w:r>
    </w:p>
    <w:p w14:paraId="74F32BDA">
      <w:pPr>
        <w:pStyle w:val="9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16AA4665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支持实时故障告警，故障定位，自动派单。</w:t>
      </w:r>
    </w:p>
    <w:p w14:paraId="1C09957D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5E332E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1275417E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1"/>
      <w:bookmarkStart w:id="1" w:name="OLE_LINK2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452CF2DD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设备满足国家CCC标准，完全符合CE、FCC、RoHS安规要求，使用安全可靠。</w:t>
      </w:r>
    </w:p>
    <w:p w14:paraId="7E6BF60C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）、PoE工作指示灯轻松了解设备工作状态。</w:t>
      </w:r>
    </w:p>
    <w:p w14:paraId="21DD54C5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1921734B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69D99EC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2B23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7D5531AB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3CE9BE13"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 IPS53064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PM</w:t>
            </w:r>
          </w:p>
        </w:tc>
      </w:tr>
      <w:tr w14:paraId="77C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15571620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6071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5C28E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7315F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C8C539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000Base-T自适应RJ45端口</w:t>
            </w:r>
          </w:p>
          <w:p w14:paraId="2F74F1B4"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2组V+，V- 冗余DC电源接口（5P凤凰端子）</w:t>
            </w:r>
          </w:p>
        </w:tc>
      </w:tr>
      <w:tr w14:paraId="58CD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7AE60C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5B99529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7030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DCE947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E4996A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EF2871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5A5288D1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1889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9D9D9F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323775C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4F6DBB28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516D58FC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09A5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13F82A46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3621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AA358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7622DC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36F5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3040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4DE005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486DDDE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0188242A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5F87E6C4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5D088E6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7D12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0E8E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D42DD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7ED4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D013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B0A30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6E75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0E3A6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C9893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3C32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6643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816CF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07CB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C55CD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8F51A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0FBB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456AD1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1840304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9.2K</w:t>
            </w:r>
          </w:p>
        </w:tc>
      </w:tr>
      <w:tr w14:paraId="6098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CB0AC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70293EB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04AA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DA51CC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72325A3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75CB1DF3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10456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2B240E54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4D8F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7E9283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D93EEDF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1B646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F35EC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AD7884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2C731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E5D2F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89368B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标准IEEE802.3af/at</w:t>
            </w:r>
          </w:p>
        </w:tc>
      </w:tr>
      <w:tr w14:paraId="4569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8676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5C9A3B4B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60W/48VDC</w:t>
            </w:r>
          </w:p>
        </w:tc>
      </w:tr>
      <w:tr w14:paraId="038E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09453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32FC8B3B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9F1B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C5003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输入电压与接口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340D581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48-57VDC宽电压；5Pin工业凤凰端子，支持防反接保护</w:t>
            </w:r>
          </w:p>
        </w:tc>
      </w:tr>
      <w:tr w14:paraId="338F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062D78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ADC9752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无，可选购工业电源48V/60W或48V/120W，见配件信息表选购使用</w:t>
            </w:r>
          </w:p>
        </w:tc>
      </w:tr>
      <w:tr w14:paraId="2FD8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4DCCC3E4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0B98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403D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08A51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0FF60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22B3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54217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057B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C3CF3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0F9E4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119*100*30mm</w:t>
            </w:r>
          </w:p>
        </w:tc>
      </w:tr>
      <w:tr w14:paraId="2FE1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C8C0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FD3E1B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2EF5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604EB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C53F04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DIN导轨式安装</w:t>
            </w:r>
          </w:p>
        </w:tc>
      </w:tr>
      <w:tr w14:paraId="6AA5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FCFD89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1BDE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702C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507CB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4171198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44396C7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 w14:paraId="7A57C81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 w14:paraId="3B784F7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 w14:paraId="59C3AF9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 w14:paraId="23F2146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 w14:paraId="6E491C6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 w14:paraId="04B1004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 w14:paraId="664557F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 w14:paraId="7263757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 w14:paraId="5DEFC67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 w14:paraId="671023F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 w14:paraId="4E8BC4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 w14:paraId="7569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C027D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3C42F6E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56D64795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50C79289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554F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87E3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7D783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 w14:paraId="5B3DD1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CE mark, commercial；CE/LVD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EN6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08215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6E353DA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E3029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405C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AA3CD8D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7846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44B6120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330E2F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7DC84D7E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07AB1455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0B777BC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1DB42FA3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5139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8B9CE2B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 xml:space="preserve">POE管理 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3F1C8F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支持端口POE实时功率状态查看</w:t>
            </w:r>
          </w:p>
          <w:p w14:paraId="61244F05">
            <w:pPr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支持端口POE输出开/关</w:t>
            </w:r>
          </w:p>
        </w:tc>
      </w:tr>
      <w:tr w14:paraId="793D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34EC687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0824FA5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（4K个）,</w:t>
            </w:r>
          </w:p>
        </w:tc>
      </w:tr>
      <w:tr w14:paraId="365C5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FCC64B9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B5463A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1804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E220B59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4542B8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</w:t>
            </w:r>
          </w:p>
        </w:tc>
      </w:tr>
      <w:tr w14:paraId="4990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133A5A4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D8667FC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6C14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C5213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5D26CB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3F92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9170C7E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DB38E28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0684D8D3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7544EC65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191E39D6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15642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3F5D6E3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EF5CB1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097894F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2EA0A58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支持端口隔离 </w:t>
            </w:r>
          </w:p>
        </w:tc>
      </w:tr>
      <w:tr w14:paraId="2528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5DA654B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B8262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0ED6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CE2DB24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087CC9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支持WEB网管（支持HTTPS）</w:t>
            </w:r>
          </w:p>
          <w:p w14:paraId="3CEBB6ED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1E5E6B6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34ED4F47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本地平台/云平台）</w:t>
            </w:r>
          </w:p>
          <w:p w14:paraId="79C1813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770C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9EDDE3D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79FC0F1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5D205FFE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0828C5B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1E1AB42E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77D192F">
      <w:pPr>
        <w:pStyle w:val="9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4955B6FD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194BFE01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6AE27F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227F0E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527E66D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70CD7D1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EC3D88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8C4CEFA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EFB8F8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1C3B0F96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77F81D2B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BD31A7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786F8D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D82B049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6BFCC9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695D68A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8333811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C6C294A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7BA42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CA7F1E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6DE25E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72120D4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99B5DC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5AFA1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679111A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E8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6口全千兆e网管工业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9F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657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2A67A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942B8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6F57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17748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2850C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 w14:paraId="0CB82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23705E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E4C6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A369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FEA5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2B170510">
      <w:pPr>
        <w:rPr>
          <w:rFonts w:hint="eastAsia"/>
          <w:lang w:val="en-US" w:eastAsia="zh-CN"/>
        </w:rPr>
      </w:pPr>
    </w:p>
    <w:p w14:paraId="6225B0AA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6C05E004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017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3E7AA5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D97F3C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B067F58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1EA82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5C5446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PM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6B4E82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自适应RJ45端口，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支持双DC冗余电源输入(凤凰端子连接)，支持导轨式安装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D1404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60W/120W</w:t>
            </w:r>
          </w:p>
        </w:tc>
      </w:tr>
      <w:tr w14:paraId="0E539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7F0D72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75A3FA7E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2AAAD305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18FEA9D2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5E8C8B64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0238D48D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30A57B38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3BF2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121FEA9F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07C817C8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05C3BDA4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3D07BF1D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2866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3271C452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65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W电源适配器</w:t>
            </w:r>
          </w:p>
        </w:tc>
        <w:tc>
          <w:tcPr>
            <w:tcW w:w="1665" w:type="dxa"/>
            <w:vAlign w:val="center"/>
          </w:tcPr>
          <w:p w14:paraId="3E97841A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GWS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-AP65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-52</w:t>
            </w:r>
          </w:p>
        </w:tc>
        <w:tc>
          <w:tcPr>
            <w:tcW w:w="3983" w:type="dxa"/>
            <w:vAlign w:val="center"/>
          </w:tcPr>
          <w:p w14:paraId="6909C04E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桌面型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65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W单组输出电源适配器；</w:t>
            </w:r>
          </w:p>
          <w:p w14:paraId="7BF8B37C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CCD84EA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52V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1.25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4A0D55A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工作温度：-20℃—+65℃</w:t>
            </w:r>
          </w:p>
        </w:tc>
        <w:tc>
          <w:tcPr>
            <w:tcW w:w="840" w:type="dxa"/>
            <w:vAlign w:val="center"/>
          </w:tcPr>
          <w:p w14:paraId="4B76608C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4AED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0ACEF922">
            <w:pPr>
              <w:jc w:val="both"/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110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W电源适配器</w:t>
            </w:r>
          </w:p>
        </w:tc>
        <w:tc>
          <w:tcPr>
            <w:tcW w:w="1665" w:type="dxa"/>
            <w:vAlign w:val="center"/>
          </w:tcPr>
          <w:p w14:paraId="6D247461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GWS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-AP110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-52</w:t>
            </w:r>
          </w:p>
        </w:tc>
        <w:tc>
          <w:tcPr>
            <w:tcW w:w="3983" w:type="dxa"/>
            <w:vAlign w:val="center"/>
          </w:tcPr>
          <w:p w14:paraId="75A0B139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桌面型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110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W单组输出电源适配器；</w:t>
            </w:r>
          </w:p>
          <w:p w14:paraId="66123EF2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6249D07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52V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2.15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4A7F996A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工作温度：-20℃—+65℃</w:t>
            </w:r>
          </w:p>
        </w:tc>
        <w:tc>
          <w:tcPr>
            <w:tcW w:w="840" w:type="dxa"/>
            <w:vAlign w:val="center"/>
          </w:tcPr>
          <w:p w14:paraId="36D39DF7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5BED7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238BF7F7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工业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60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609C7460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GWS-DP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60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-48</w:t>
            </w:r>
          </w:p>
        </w:tc>
        <w:tc>
          <w:tcPr>
            <w:tcW w:w="3983" w:type="dxa"/>
            <w:vAlign w:val="center"/>
          </w:tcPr>
          <w:p w14:paraId="35EFE6EF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60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1B2DAECB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50-60H，1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.1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6900D612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48V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1.25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390F76F3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1264C3B5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3538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2EC71679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120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11DD7F2D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1"/>
                <w:szCs w:val="22"/>
                <w:vertAlign w:val="baseline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120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70622CFC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120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2841BE3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50-60H，2A</w:t>
            </w:r>
          </w:p>
          <w:p w14:paraId="25422BD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48V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2.5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438E5207">
            <w:pPr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18A26A8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2CD3909A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2E802EAC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08DB4F98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  <w:t>相关产品信息</w:t>
      </w:r>
    </w:p>
    <w:p w14:paraId="5335DD38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tbl>
      <w:tblPr>
        <w:tblStyle w:val="5"/>
        <w:tblW w:w="85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6646"/>
      </w:tblGrid>
      <w:tr w14:paraId="5CFA9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DDA437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1BF7189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 w14:paraId="35B99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15D877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E085B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08CC5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50F0E9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35BE5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184DD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75628F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2065B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，支持双DC冗余电源输入，导轨式安装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3E9D6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BDFEF0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IPS53108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C302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</w:tbl>
    <w:p w14:paraId="391FFB6C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9B3AE43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9525" b="952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9B3DF21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72CFDD2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57E45F6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7BDD0DA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78ED415A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1821F14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4168A28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深圳市龙华区大浪街道新石社区华宁路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111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号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森裕泰工业园A栋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-6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层</w:t>
      </w:r>
    </w:p>
    <w:p w14:paraId="4ECA0E98">
      <w:pPr>
        <w:pStyle w:val="11"/>
        <w:rPr>
          <w:rFonts w:ascii="宋体" w:hAnsi="宋体" w:eastAsia="宋体"/>
          <w:sz w:val="18"/>
          <w:szCs w:val="18"/>
        </w:rPr>
      </w:pPr>
    </w:p>
    <w:p w14:paraId="114F02C6">
      <w:pPr>
        <w:pStyle w:val="11"/>
        <w:rPr>
          <w:rFonts w:ascii="宋体" w:hAnsi="宋体" w:eastAsia="宋体"/>
          <w:sz w:val="18"/>
          <w:szCs w:val="18"/>
        </w:rPr>
      </w:pPr>
    </w:p>
    <w:p w14:paraId="39E999B1">
      <w:pPr>
        <w:pStyle w:val="11"/>
        <w:rPr>
          <w:rFonts w:ascii="宋体" w:hAnsi="宋体" w:eastAsia="宋体"/>
          <w:sz w:val="18"/>
          <w:szCs w:val="18"/>
        </w:rPr>
      </w:pPr>
    </w:p>
    <w:p w14:paraId="5F508D89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50CEA0FF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65896C07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40D1CC8C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2643B81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03CFDC9F">
      <w:pPr>
        <w:pStyle w:val="11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8B9DB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DA39E6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366DB2F8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8DA39E6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366DB2F8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A65A00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A65A00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2D99F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jAxN2ViNjk1OTU4ZWMwZmQyNWUyMDhkMzExOTkifQ=="/>
  </w:docVars>
  <w:rsids>
    <w:rsidRoot w:val="57C33CF8"/>
    <w:rsid w:val="000131D8"/>
    <w:rsid w:val="01DC0462"/>
    <w:rsid w:val="06DF01F6"/>
    <w:rsid w:val="0B9E5F7C"/>
    <w:rsid w:val="0C2014DA"/>
    <w:rsid w:val="129A5707"/>
    <w:rsid w:val="12E80E39"/>
    <w:rsid w:val="185A75A0"/>
    <w:rsid w:val="1A1F20BC"/>
    <w:rsid w:val="1EEE63D2"/>
    <w:rsid w:val="200D2C44"/>
    <w:rsid w:val="20ED71CC"/>
    <w:rsid w:val="21A12914"/>
    <w:rsid w:val="22B06A9C"/>
    <w:rsid w:val="2A796214"/>
    <w:rsid w:val="2CB12021"/>
    <w:rsid w:val="2CE660DE"/>
    <w:rsid w:val="366B1E74"/>
    <w:rsid w:val="372617FE"/>
    <w:rsid w:val="38756B4B"/>
    <w:rsid w:val="38B44758"/>
    <w:rsid w:val="3D384155"/>
    <w:rsid w:val="3DCF50AC"/>
    <w:rsid w:val="3F52563E"/>
    <w:rsid w:val="404A6E7B"/>
    <w:rsid w:val="41E21024"/>
    <w:rsid w:val="42FF3315"/>
    <w:rsid w:val="44211337"/>
    <w:rsid w:val="449B4D5B"/>
    <w:rsid w:val="4A3051D3"/>
    <w:rsid w:val="4F404A86"/>
    <w:rsid w:val="52BF5D78"/>
    <w:rsid w:val="52D71A9B"/>
    <w:rsid w:val="548D626A"/>
    <w:rsid w:val="57C33CF8"/>
    <w:rsid w:val="593149A8"/>
    <w:rsid w:val="593D5273"/>
    <w:rsid w:val="5A6537E0"/>
    <w:rsid w:val="5DAE0887"/>
    <w:rsid w:val="61354921"/>
    <w:rsid w:val="679215BC"/>
    <w:rsid w:val="68BE4CA4"/>
    <w:rsid w:val="6D5A5F84"/>
    <w:rsid w:val="73E334BB"/>
    <w:rsid w:val="74EC3B53"/>
    <w:rsid w:val="7873527F"/>
    <w:rsid w:val="7BB5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3287</Words>
  <Characters>5144</Characters>
  <Lines>0</Lines>
  <Paragraphs>0</Paragraphs>
  <TotalTime>8</TotalTime>
  <ScaleCrop>false</ScaleCrop>
  <LinksUpToDate>false</LinksUpToDate>
  <CharactersWithSpaces>5346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2026-07-31T07:42:00Z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68E2946B6D96401CA86E0C5CA70C252B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