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28口万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兆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上联三层网管工业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POE交换机</w:t>
      </w:r>
    </w:p>
    <w:p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374650</wp:posOffset>
            </wp:positionV>
            <wp:extent cx="5456555" cy="2351405"/>
            <wp:effectExtent l="0" t="0" r="0" b="0"/>
            <wp:wrapNone/>
            <wp:docPr id="4" name="图片 4" descr="XM-POE36028PFM-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XM-POE36028PFM-小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6555" cy="235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IPS58028PFM/at</w:t>
      </w:r>
    </w:p>
    <w:p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IPS58028PFM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万兆上联三层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PoE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支持24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+4个1/10G 万兆SFP+光口插槽。其中1-24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端口支持IEEE 802.3af/at标准PoE供电，单端口PoE功率达30W。作为PoE供电设备，能自动检测识别符合标准的受电设备并通过网线为其供电。</w:t>
      </w:r>
      <w:r>
        <w:rPr>
          <w:rFonts w:hint="eastAsia" w:ascii="微软雅黑" w:hAnsi="微软雅黑" w:eastAsia="微软雅黑"/>
          <w:sz w:val="20"/>
          <w:szCs w:val="20"/>
        </w:rPr>
        <w:t>可通过网线为无线AP、网络摄像头、网络电话机、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工业传感器</w:t>
      </w:r>
      <w:r>
        <w:rPr>
          <w:rFonts w:hint="eastAsia" w:ascii="微软雅黑" w:hAnsi="微软雅黑" w:eastAsia="微软雅黑"/>
          <w:sz w:val="20"/>
          <w:szCs w:val="20"/>
        </w:rPr>
        <w:t>等POE终端设备供电，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满足对高密度PoE供电有需求的网络环境，适合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智能交通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轨道交通、电力行业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组建经济高效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稳定、可靠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通信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网络。</w:t>
      </w:r>
    </w:p>
    <w:p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IPS58028PFM具备L3网管功能，支持IPV4/IPV6管理，支持动态/</w:t>
      </w:r>
      <w:bookmarkStart w:id="2" w:name="_GoBack"/>
      <w:bookmarkEnd w:id="2"/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静态路由转发，支持完备的安全防护机制、完善的ACL/QoS策略和丰富的VLAN功能，易于管理维护。</w:t>
      </w:r>
      <w:r>
        <w:rPr>
          <w:rFonts w:hint="eastAsia" w:ascii="微软雅黑" w:hAnsi="微软雅黑" w:eastAsia="微软雅黑" w:cs="微软雅黑"/>
          <w:lang w:val="en-US" w:eastAsia="zh-CN"/>
        </w:rPr>
        <w:t>支持多种网络冗余协议STP/RSTP/MSTP(&lt;50ms)以及（ITU-T G.8032）ERPS(&lt;20ms)提升链路备份和网路可靠性，当单向网络故障时，可以迅速恢复通信，保证重要应用的不间断通讯。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根据实际应用需要，通过Web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CLI、SNMP、Telnet等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网管方式，进行PoE供电管理，进行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端口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路由地址管理，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端口流量控制，VLAN划分，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IGMP、安全策略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等多种应用业务配置。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万</w:t>
      </w:r>
      <w:r>
        <w:rPr>
          <w:rFonts w:hint="eastAsia" w:ascii="宋体" w:hAnsi="宋体"/>
          <w:b/>
          <w:color w:val="0070C0"/>
          <w:szCs w:val="21"/>
        </w:rPr>
        <w:t>兆上行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万兆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>
      <w:pPr>
        <w:pStyle w:val="8"/>
        <w:spacing w:line="400" w:lineRule="atLeast"/>
        <w:ind w:left="42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智能PoE供电功能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</w:t>
      </w:r>
      <w:r>
        <w:rPr>
          <w:rFonts w:hint="eastAsia" w:ascii="宋体" w:hAnsi="宋体"/>
          <w:szCs w:val="21"/>
          <w:lang w:val="en-US" w:eastAsia="zh-CN"/>
        </w:rPr>
        <w:t xml:space="preserve"> 24</w:t>
      </w:r>
      <w:r>
        <w:rPr>
          <w:rFonts w:hint="eastAsia" w:ascii="宋体" w:hAnsi="宋体"/>
          <w:szCs w:val="21"/>
        </w:rPr>
        <w:t>个10/100</w:t>
      </w:r>
      <w:r>
        <w:rPr>
          <w:rFonts w:hint="eastAsia" w:ascii="宋体" w:hAnsi="宋体"/>
          <w:szCs w:val="21"/>
          <w:lang w:val="en-US" w:eastAsia="zh-CN"/>
        </w:rPr>
        <w:t>/1000</w:t>
      </w:r>
      <w:r>
        <w:rPr>
          <w:rFonts w:hint="eastAsia" w:ascii="宋体" w:hAnsi="宋体"/>
          <w:szCs w:val="21"/>
        </w:rPr>
        <w:t>Base-T RJ45端口支持PoE供电，满足安防监控、电话会议系统、无线覆盖等场景PoE供电的需求。</w:t>
      </w:r>
    </w:p>
    <w:p>
      <w:pPr>
        <w:spacing w:line="400" w:lineRule="atLeas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符合IEEE 802.3af</w:t>
      </w:r>
      <w:r>
        <w:rPr>
          <w:rFonts w:hint="eastAsia" w:ascii="宋体" w:hAnsi="宋体"/>
          <w:szCs w:val="21"/>
          <w:lang w:val="en-US" w:eastAsia="zh-CN"/>
        </w:rPr>
        <w:t>/at</w:t>
      </w:r>
      <w:r>
        <w:rPr>
          <w:rFonts w:hint="eastAsia" w:ascii="宋体" w:hAnsi="宋体"/>
          <w:szCs w:val="21"/>
        </w:rPr>
        <w:t xml:space="preserve"> PoE供电标准，自动识别PoE设备进行供电，不损坏非PoE设备，单端口最大PoE输出功率为30W。</w:t>
      </w:r>
    </w:p>
    <w:p>
      <w:pPr>
        <w:spacing w:line="400" w:lineRule="atLeas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PoE端口支持优先级机制，当剩余功率不足时，优先保障高优先级端口的供电，避免设备超负荷工作。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/>
          <w:szCs w:val="21"/>
        </w:rPr>
      </w:pPr>
      <w:r>
        <w:rPr>
          <w:rFonts w:hint="default"/>
          <w:lang w:val="en-US" w:eastAsia="zh-CN"/>
        </w:rPr>
        <w:t>◇ 支持POE网管功能，可以通过网管配置，实现PoE各端口</w:t>
      </w:r>
      <w:r>
        <w:rPr>
          <w:rFonts w:hint="eastAsia"/>
          <w:lang w:val="en-US" w:eastAsia="zh-CN"/>
        </w:rPr>
        <w:t>开启/关闭</w:t>
      </w:r>
      <w:r>
        <w:rPr>
          <w:rFonts w:hint="default"/>
          <w:lang w:val="en-US" w:eastAsia="zh-CN"/>
        </w:rPr>
        <w:t>，端口功率状态查看。</w:t>
      </w:r>
    </w:p>
    <w:p>
      <w:pPr>
        <w:spacing w:line="400" w:lineRule="atLeast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强大业务处理能力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802.1Q VLAN，用户可以按需求灵活划分VLAN，</w:t>
      </w:r>
      <w:r>
        <w:rPr>
          <w:rFonts w:hint="eastAsia" w:ascii="宋体" w:hAnsi="宋体"/>
          <w:szCs w:val="21"/>
          <w:lang w:val="en-US" w:eastAsia="zh-CN"/>
        </w:rPr>
        <w:t>支持Voice VLAN,</w:t>
      </w:r>
      <w:r>
        <w:rPr>
          <w:rFonts w:hint="eastAsia" w:ascii="宋体" w:hAnsi="宋体"/>
          <w:szCs w:val="21"/>
        </w:rPr>
        <w:t>支持QinQ配置。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支持QoS，支持基于端口、基于802.1P和基于DSCP的三种优先级模式和Equ、SP、WRR、SP+WRR四种队列调度算法。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支持ACL，通过配置匹配规则、处理操作以及时间权限来实现对数据包的过滤，提供灵活的安全访问控制策略。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支持IGMP SnoopingV1/V2</w:t>
      </w:r>
      <w:r>
        <w:rPr>
          <w:rFonts w:hint="eastAsia" w:ascii="宋体" w:hAnsi="宋体"/>
          <w:szCs w:val="21"/>
          <w:lang w:val="en-US" w:eastAsia="zh-CN"/>
        </w:rPr>
        <w:t>/V3</w:t>
      </w:r>
      <w:r>
        <w:rPr>
          <w:rFonts w:hint="eastAsia" w:ascii="宋体" w:hAnsi="宋体"/>
          <w:szCs w:val="21"/>
        </w:rPr>
        <w:t>组播协议，支持IGMP，满足多终端高清视频监控和视频会议接入需求。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</w:t>
      </w:r>
      <w:r>
        <w:rPr>
          <w:rFonts w:hint="eastAsia" w:ascii="宋体" w:hAnsi="宋体"/>
          <w:szCs w:val="21"/>
          <w:lang w:val="en-US" w:eastAsia="zh-CN"/>
        </w:rPr>
        <w:t>ERPS快速环网与</w:t>
      </w:r>
      <w:r>
        <w:rPr>
          <w:rFonts w:hint="eastAsia" w:ascii="宋体" w:hAnsi="宋体"/>
          <w:szCs w:val="21"/>
        </w:rPr>
        <w:t>STP/RSTP/MSTP生</w:t>
      </w:r>
      <w:r>
        <w:rPr>
          <w:rFonts w:hint="eastAsia" w:ascii="宋体" w:hAnsi="宋体"/>
          <w:szCs w:val="21"/>
          <w:lang w:val="en-US" w:eastAsia="zh-CN"/>
        </w:rPr>
        <w:t>成</w:t>
      </w:r>
      <w:r>
        <w:rPr>
          <w:rFonts w:hint="eastAsia" w:ascii="宋体" w:hAnsi="宋体"/>
          <w:szCs w:val="21"/>
        </w:rPr>
        <w:t>树协议，消除二层环路、实现链路备份。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支持静态汇聚和动态汇聚，有效增加链路带宽，实现负载均衡、链路备份，提高链路可靠性。</w:t>
      </w:r>
    </w:p>
    <w:p>
      <w:pPr>
        <w:spacing w:line="360" w:lineRule="auto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完备的安全防护机制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支持802.1X认证，为局域网计算机提供认证功能，并根据认证结果对受控端口的授权状态进行控制。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支持端口隔离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支持端口广播风暴抑制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支持IP+MAC+端口</w:t>
      </w:r>
      <w:r>
        <w:rPr>
          <w:rFonts w:hint="eastAsia" w:ascii="宋体" w:hAnsi="宋体"/>
          <w:szCs w:val="21"/>
          <w:lang w:val="en-US" w:eastAsia="zh-CN"/>
        </w:rPr>
        <w:t>+VLAN四元灵活组合</w:t>
      </w:r>
      <w:r>
        <w:rPr>
          <w:rFonts w:hint="eastAsia" w:ascii="宋体" w:hAnsi="宋体"/>
          <w:szCs w:val="21"/>
        </w:rPr>
        <w:t>绑定功能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pStyle w:val="8"/>
        <w:numPr>
          <w:ilvl w:val="0"/>
          <w:numId w:val="0"/>
        </w:numPr>
        <w:spacing w:line="400" w:lineRule="atLeast"/>
        <w:ind w:leftChars="0"/>
        <w:rPr>
          <w:rFonts w:ascii="宋体" w:hAnsi="宋体"/>
          <w:szCs w:val="21"/>
        </w:rPr>
      </w:pPr>
    </w:p>
    <w:p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>
      <w:pPr>
        <w:spacing w:line="360" w:lineRule="auto"/>
        <w:rPr>
          <w:rFonts w:ascii="宋体" w:hAnsi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主机低功耗、风扇</w:t>
      </w:r>
      <w:r>
        <w:rPr>
          <w:rFonts w:hint="eastAsia" w:ascii="宋体" w:hAnsi="宋体"/>
          <w:szCs w:val="21"/>
          <w:lang w:val="en-US" w:eastAsia="zh-CN"/>
        </w:rPr>
        <w:t>主动散热</w:t>
      </w:r>
      <w:r>
        <w:rPr>
          <w:rFonts w:hint="eastAsia" w:ascii="宋体" w:hAnsi="宋体"/>
          <w:szCs w:val="21"/>
        </w:rPr>
        <w:t>设计，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超强散热，</w:t>
      </w:r>
      <w:r>
        <w:rPr>
          <w:rFonts w:hint="eastAsia" w:ascii="宋体" w:hAnsi="宋体"/>
          <w:szCs w:val="21"/>
        </w:rPr>
        <w:t>保证产品稳定运行。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</w:t>
      </w:r>
      <w:r>
        <w:rPr>
          <w:rFonts w:hint="eastAsia" w:ascii="宋体" w:hAnsi="宋体"/>
          <w:szCs w:val="21"/>
          <w:lang w:val="en-US" w:eastAsia="zh-CN"/>
        </w:rPr>
        <w:t>双电源</w:t>
      </w:r>
      <w:r>
        <w:rPr>
          <w:rFonts w:hint="eastAsia" w:ascii="宋体" w:hAnsi="宋体"/>
          <w:szCs w:val="21"/>
        </w:rPr>
        <w:t>冗余设计，提供长久稳定PoE电力输出。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设备满足国家CCC标准，完全符合CE、FCC、RoHS安规要求，使用安全可靠。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</w:t>
      </w:r>
      <w:r>
        <w:rPr>
          <w:rFonts w:hint="eastAsia" w:ascii="宋体" w:hAnsi="宋体"/>
          <w:szCs w:val="21"/>
          <w:lang w:val="en-US" w:eastAsia="zh-CN"/>
        </w:rPr>
        <w:t>系统运行指示灯（SYS）、</w:t>
      </w:r>
      <w:r>
        <w:rPr>
          <w:rFonts w:hint="eastAsia" w:ascii="宋体" w:hAnsi="宋体"/>
          <w:szCs w:val="21"/>
        </w:rPr>
        <w:t>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）、PoE工作指示灯轻松了解设备工作状态。</w:t>
      </w:r>
    </w:p>
    <w:p>
      <w:pPr>
        <w:spacing w:line="360" w:lineRule="auto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  <w:lang w:val="en-US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轻松的运维管理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 xml:space="preserve">◇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支持Web网管、CLI命令行（Console，Telnet）、SNMP（V1/V2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/V3）等多样化的管理和维护方式。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支持HTTPS、SSLV3、SSHV1/V2等加密方式，管理更安全。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支持RMON、系统日志、端口流量统计，便于网络优化和改造。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支持LLDP，方便网络管理系统查询及判断链路的通信状况。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支持CPU监控、内存监控、Ping检测、线缆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长度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检测。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/>
        <w:jc w:val="left"/>
        <w:textAlignment w:val="auto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◇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 xml:space="preserve"> 支持NMS平台集群化管理。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pPr w:leftFromText="180" w:rightFromText="180" w:vertAnchor="text" w:horzAnchor="page" w:tblpX="1455" w:tblpY="886"/>
        <w:tblOverlap w:val="never"/>
        <w:tblW w:w="9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3580"/>
        <w:gridCol w:w="193"/>
        <w:gridCol w:w="3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3773" w:type="dxa"/>
            <w:gridSpan w:val="2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IPS58028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PFM</w:t>
            </w:r>
          </w:p>
        </w:tc>
        <w:tc>
          <w:tcPr>
            <w:tcW w:w="3388" w:type="dxa"/>
            <w:shd w:val="clear" w:color="000000" w:fill="1E4D78" w:themeFill="accent1" w:themeFillShade="7F"/>
            <w:vAlign w:val="center"/>
          </w:tcPr>
          <w:p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IPS58028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PFM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-at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个10/100/1000Base-T POE口（Data/Power）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10G SFP+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万兆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纤插槽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1个Console RS232控制口(115200,N,8,1)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2个AC100-240V 交流输入接口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1组DC12-48V 直流输入接口（支持反接保护功能）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1路告警开关量接口（FAULT）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/6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兆SFP/万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兆SFP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光口扩展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支Turbo超频2.5G光模块扩展及组环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10G)；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网管类型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IEEE802.3ae 10GBase-SR/LR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>
            <w:pPr>
              <w:pStyle w:val="9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95.23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CPU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800MHz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DRAM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FLASH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128MB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电源指示灯：</w:t>
            </w:r>
            <w:r>
              <w:rPr>
                <w:rFonts w:hAnsi="宋体"/>
                <w:color w:val="auto"/>
                <w:sz w:val="18"/>
                <w:szCs w:val="18"/>
              </w:rPr>
              <w:t>PWR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(黄色)；系统指示灯：SYS(黄色)；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Link/Act</w:t>
            </w:r>
            <w:r>
              <w:rPr>
                <w:rFonts w:hint="eastAsia" w:hAnsi="宋体"/>
                <w:sz w:val="18"/>
                <w:szCs w:val="18"/>
              </w:rPr>
              <w:t>(黄色)，光口： L/A(绿色)</w:t>
            </w:r>
            <w:r>
              <w:rPr>
                <w:rFonts w:hAnsi="宋体"/>
                <w:sz w:val="18"/>
                <w:szCs w:val="18"/>
              </w:rPr>
              <w:t>；P</w:t>
            </w:r>
            <w:r>
              <w:rPr>
                <w:rFonts w:hint="eastAsia" w:hAnsi="宋体"/>
                <w:sz w:val="18"/>
                <w:szCs w:val="18"/>
              </w:rPr>
              <w:t>OE工作指示灯：PoE(绿色)；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有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（按住开关10秒后松开，即可恢复出厂设置）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端口支持IEEE802.3af/at标准POE供电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PoE管理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支持每端口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PoE开/关，af/at实时功率显示</w:t>
            </w:r>
          </w:p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支持每端口PoE工作状态显示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默认，仅支持1/2(+)，3/6(-),4芯供电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30W，标准IEEE802.3af/at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3580" w:type="dxa"/>
            <w:shd w:val="clear" w:color="auto" w:fill="auto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0W，交流（AC100-240V）</w:t>
            </w:r>
          </w:p>
        </w:tc>
        <w:tc>
          <w:tcPr>
            <w:tcW w:w="358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600W，交流（AC100-240V）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3580" w:type="dxa"/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</w:t>
            </w:r>
          </w:p>
        </w:tc>
        <w:tc>
          <w:tcPr>
            <w:tcW w:w="3581" w:type="dxa"/>
            <w:gridSpan w:val="2"/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待机功耗：＜22W；满载功耗：＜600W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3580" w:type="dxa"/>
            <w:shd w:val="clear" w:color="auto" w:fill="auto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内置开关电源，AC：100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>
            <w:pPr>
              <w:pStyle w:val="9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内置开关电源，AC：100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240V 50-60Hz 6.6A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电源输入接口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default" w:asciiTheme="majorEastAsia" w:hAnsiTheme="majorEastAsia" w:eastAsia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  <w:lang w:eastAsia="zh-CN"/>
              </w:rPr>
              <w:t>双输入电源接口设计：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AC交流供电优先，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eastAsia="zh-CN"/>
              </w:rPr>
              <w:t>支持防反接保护，掉电自动切换</w:t>
            </w: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直流DC连接</w:t>
            </w:r>
          </w:p>
          <w:p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  <w:szCs w:val="18"/>
                <w:lang w:val="en-US" w:eastAsia="zh-CN"/>
              </w:rPr>
              <w:t>1组DC12-48V输入接口；1路告警开关接口；2组AC电源输入接口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散热方式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风扇主动散热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161" w:type="dxa"/>
            <w:gridSpan w:val="3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440x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378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x44.5mm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58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桌面式、1U/19寸机柜安装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000000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Class B；R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192" w:type="dxa"/>
            <w:gridSpan w:val="4"/>
            <w:shd w:val="clear" w:color="auto" w:fill="2E75B5" w:themeFill="accent1" w:themeFillShade="B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网管业务特性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支持IEEE802.3x流控（全双工）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</w:rPr>
              <w:t>支持基于端口速率的广播风暴抑制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支持对出入端口的报文流量进行限速，粒度最小为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Kbps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最大为1Gbps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</w:rPr>
              <w:t>支持端口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实时流量管理（Flow Interval)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支持端口EEE绿色以太网节能配置及状态查看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支持巨型帧配置，最大的支持12000byte巨型帧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支持端口异常保护机制</w:t>
            </w:r>
          </w:p>
          <w:p>
            <w:pPr>
              <w:rPr>
                <w:rFonts w:hint="default" w:ascii="Arial" w:hAnsi="Arial" w:cs="Arial"/>
                <w:sz w:val="20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lang w:val="en-US" w:eastAsia="zh-CN"/>
              </w:rPr>
              <w:t>支持光口SFP模块DDMI实时数字诊断功能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三层功能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支持L3网管功能，支持IPV4/IPV6双栈管理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支持IPV4动态路由、RIPv1/v2、OSPFv2</w:t>
            </w:r>
            <w:r>
              <w:rPr>
                <w:rFonts w:hint="eastAsia" w:ascii="Arial" w:cs="Arial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Arial" w:cs="Arial"/>
                <w:sz w:val="18"/>
                <w:szCs w:val="18"/>
              </w:rPr>
              <w:t>路由条目4000条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支持IPV6动态路由OSPFv3、RIPng支持IPV6管理，路由条目1000条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支持IPV4/IPV6的VRRP，各支持最大组255个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支持Pingv6、Telnetv6、TFTPv6、DNSv6、ICMPv6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支持三层路由转发，支持不同网段，不同VLAN之间通信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支持IPV4/IPV6的VLANIF接口，各支持最大128个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支持IPV4/IPV6静态路由/默认路由，各支持最大条目128个</w:t>
            </w:r>
          </w:p>
          <w:p>
            <w:pPr>
              <w:rPr>
                <w:rFonts w:hint="eastAsia"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支持ARP协议，最大条目1000个</w:t>
            </w:r>
          </w:p>
          <w:p>
            <w:pPr>
              <w:rPr>
                <w:rFonts w:ascii="微软雅黑" w:hAnsi="微软雅黑" w:eastAsia="微软雅黑"/>
                <w:b/>
                <w:color w:val="808080" w:themeColor="text1" w:themeTint="80"/>
                <w:sz w:val="30"/>
                <w:szCs w:val="3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支持NG协议，最大条目1000个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支持基于端口的</w:t>
            </w:r>
            <w:r>
              <w:rPr>
                <w:rFonts w:ascii="Arial" w:hAnsi="Arial" w:cs="Arial"/>
                <w:sz w:val="20"/>
              </w:rPr>
              <w:t>VLAN</w:t>
            </w:r>
            <w:r>
              <w:rPr>
                <w:rFonts w:ascii="Arial" w:cs="Arial"/>
                <w:sz w:val="20"/>
              </w:rPr>
              <w:t>（</w:t>
            </w:r>
            <w:r>
              <w:rPr>
                <w:rFonts w:ascii="Arial" w:hAnsi="Arial" w:cs="Arial"/>
                <w:sz w:val="20"/>
              </w:rPr>
              <w:t>4K</w:t>
            </w:r>
            <w:r>
              <w:rPr>
                <w:rFonts w:ascii="Arial" w:cs="Arial"/>
                <w:sz w:val="20"/>
              </w:rPr>
              <w:t>个）</w:t>
            </w:r>
            <w:r>
              <w:rPr>
                <w:rFonts w:ascii="Arial" w:hAnsi="Arial" w:cs="Arial"/>
                <w:sz w:val="20"/>
              </w:rPr>
              <w:t>,IEEE802.1q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支持基于协议的</w:t>
            </w:r>
            <w:r>
              <w:rPr>
                <w:rFonts w:ascii="Arial" w:hAnsi="Arial" w:cs="Arial"/>
                <w:sz w:val="20"/>
              </w:rPr>
              <w:t>VLAN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</w:t>
            </w:r>
            <w:r>
              <w:rPr>
                <w:rFonts w:hint="eastAsia" w:ascii="Arial" w:cs="Arial"/>
                <w:sz w:val="20"/>
                <w:lang w:val="en-US" w:eastAsia="zh-CN"/>
              </w:rPr>
              <w:t>MAC地址</w:t>
            </w:r>
            <w:r>
              <w:rPr>
                <w:rFonts w:ascii="Arial" w:cs="Arial"/>
                <w:sz w:val="20"/>
              </w:rPr>
              <w:t>的</w:t>
            </w:r>
            <w:r>
              <w:rPr>
                <w:rFonts w:ascii="Arial" w:hAnsi="Arial" w:cs="Arial"/>
                <w:sz w:val="20"/>
              </w:rPr>
              <w:t>VLAN</w:t>
            </w:r>
          </w:p>
          <w:p>
            <w:pPr>
              <w:rPr>
                <w:rFonts w:hint="eastAsia" w:ascii="Arial" w:hAnsi="Arial" w:eastAsia="宋体" w:cs="Arial"/>
                <w:sz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lang w:val="en-US" w:eastAsia="zh-CN"/>
              </w:rPr>
              <w:t>支持Voice VLAN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hint="eastAsia" w:ascii="Arial" w:hAnsi="Arial" w:cs="Arial"/>
                <w:sz w:val="20"/>
              </w:rPr>
              <w:t>支持Access、Trunk、Hybrid三种类型端口配置</w:t>
            </w:r>
          </w:p>
          <w:p>
            <w:pPr>
              <w:rPr>
                <w:rFonts w:asci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</w:t>
            </w:r>
            <w:r>
              <w:rPr>
                <w:rFonts w:ascii="Arial" w:hAnsi="Arial" w:cs="Arial"/>
                <w:sz w:val="20"/>
              </w:rPr>
              <w:t xml:space="preserve">QinQ </w:t>
            </w:r>
            <w:r>
              <w:rPr>
                <w:rFonts w:ascii="Arial" w:cs="Arial"/>
                <w:sz w:val="20"/>
              </w:rPr>
              <w:t>配置</w:t>
            </w:r>
          </w:p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hint="eastAsia" w:ascii="Arial" w:cs="Arial"/>
                <w:sz w:val="20"/>
                <w:lang w:val="en-US" w:eastAsia="zh-CN"/>
              </w:rPr>
              <w:t>支持</w:t>
            </w:r>
            <w:r>
              <w:rPr>
                <w:rFonts w:hint="eastAsia" w:ascii="Arial" w:cs="Arial"/>
                <w:sz w:val="18"/>
                <w:szCs w:val="21"/>
                <w:lang w:val="en-US" w:eastAsia="zh-CN"/>
              </w:rPr>
              <w:t>GVRP VLAN协议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LACP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动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态聚合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支持静态聚合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支持最大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14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个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聚合组，每个聚合组最大支持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8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个端口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生成树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IEEE802.1d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IEEE802.1w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MSTP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IEEE802.1s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支持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STP BPDU Guard、BPDU过滤和BPDU转发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ERPS环网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支持ERPS环网，环网自愈时间小于20ms， ITU-T G.8032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IGMP Snooping v1/v2</w:t>
            </w:r>
            <w:r>
              <w:rPr>
                <w:rFonts w:hint="eastAsia" w:ascii="Arial" w:hAnsi="Arial" w:cs="Arial"/>
                <w:sz w:val="18"/>
                <w:lang w:val="en-US" w:eastAsia="zh-CN"/>
              </w:rPr>
              <w:t>/v3</w:t>
            </w:r>
            <w:r>
              <w:rPr>
                <w:rFonts w:ascii="Arial" w:cs="Arial"/>
                <w:sz w:val="18"/>
              </w:rPr>
              <w:t>、最多支持</w:t>
            </w:r>
            <w:r>
              <w:rPr>
                <w:rFonts w:hint="eastAsia" w:ascii="Arial" w:hAnsi="Arial" w:cs="Arial"/>
                <w:sz w:val="18"/>
              </w:rPr>
              <w:t>1024</w:t>
            </w:r>
            <w:r>
              <w:rPr>
                <w:rFonts w:ascii="Arial" w:cs="Arial"/>
                <w:sz w:val="18"/>
              </w:rPr>
              <w:t>个组播组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支持用户快速离开机制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支持组播</w:t>
            </w:r>
            <w:r>
              <w:rPr>
                <w:rFonts w:ascii="Arial" w:hAnsi="Arial" w:cs="Arial"/>
                <w:sz w:val="18"/>
              </w:rPr>
              <w:t>VLAN</w:t>
            </w:r>
          </w:p>
          <w:p>
            <w:pPr>
              <w:rPr>
                <w:rFonts w:hint="eastAsia" w:ascii="Arial" w:hAnsi="Arial" w:cs="Arial"/>
                <w:sz w:val="18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lang w:val="en-US" w:eastAsia="zh-CN"/>
              </w:rPr>
              <w:t>支持MLD Snooping</w:t>
            </w:r>
          </w:p>
          <w:p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lang w:val="en-US" w:eastAsia="zh-CN"/>
              </w:rPr>
              <w:t>支持MVR（</w:t>
            </w:r>
            <w:r>
              <w:rPr>
                <w:rFonts w:hint="eastAsia" w:ascii="Arial" w:hAnsi="Arial" w:cs="Arial"/>
                <w:sz w:val="18"/>
              </w:rPr>
              <w:t>组播局域网注册</w:t>
            </w:r>
            <w:r>
              <w:rPr>
                <w:rFonts w:hint="eastAsia" w:ascii="Arial" w:hAnsi="Arial" w:cs="Arial"/>
                <w:sz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支持基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于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端口的双向流量镜像</w:t>
            </w:r>
          </w:p>
          <w:p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支持1对多镜像</w:t>
            </w:r>
          </w:p>
          <w:p>
            <w:pPr>
              <w:widowControl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最多支持4个端口会话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Diff-Serv QoS</w:t>
            </w:r>
            <w:r>
              <w:rPr>
                <w:rFonts w:hint="eastAsia" w:ascii="Arial" w:hAnsi="Arial" w:cs="Arial"/>
                <w:sz w:val="18"/>
              </w:rPr>
              <w:t xml:space="preserve"> 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每个端口支持</w:t>
            </w:r>
            <w:r>
              <w:rPr>
                <w:rFonts w:ascii="Arial" w:hAnsi="Arial" w:cs="Arial"/>
                <w:sz w:val="18"/>
              </w:rPr>
              <w:t>8</w:t>
            </w:r>
            <w:r>
              <w:rPr>
                <w:rFonts w:ascii="Arial" w:cs="Arial"/>
                <w:sz w:val="18"/>
              </w:rPr>
              <w:t>个输出队列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802.1p/DSCP</w:t>
            </w:r>
            <w:r>
              <w:rPr>
                <w:rFonts w:ascii="Arial" w:cs="Arial"/>
                <w:sz w:val="18"/>
              </w:rPr>
              <w:t>优先级映射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支持队列调度机制（</w:t>
            </w:r>
            <w:r>
              <w:rPr>
                <w:rFonts w:ascii="Arial" w:hAnsi="Arial" w:cs="Arial"/>
                <w:sz w:val="18"/>
              </w:rPr>
              <w:t>SP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WRR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SP+WRR</w:t>
            </w:r>
            <w:r>
              <w:rPr>
                <w:rFonts w:ascii="Arial" w:cs="Arial"/>
                <w:sz w:val="18"/>
              </w:rPr>
              <w:t>）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支持优先级标记</w:t>
            </w:r>
            <w:r>
              <w:rPr>
                <w:rFonts w:ascii="Arial" w:hAnsi="Arial" w:cs="Arial"/>
                <w:sz w:val="18"/>
              </w:rPr>
              <w:t>Mark/Remark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Arial" w:hAnsi="Arial" w:cs="Arial"/>
                <w:sz w:val="18"/>
              </w:rPr>
              <w:t>支持基于流的包过滤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Arial" w:hAnsi="Arial" w:cs="Arial"/>
                <w:sz w:val="18"/>
              </w:rPr>
              <w:t>支持基于流的重定向</w:t>
            </w:r>
          </w:p>
          <w:p>
            <w:pPr>
              <w:rPr>
                <w:rFonts w:ascii="Arial" w:hAnsi="Arial" w:cs="Arial"/>
              </w:rPr>
            </w:pPr>
            <w:r>
              <w:rPr>
                <w:rFonts w:hint="eastAsia" w:ascii="Arial" w:hAnsi="Arial" w:cs="Arial"/>
                <w:sz w:val="18"/>
              </w:rPr>
              <w:t>支持基于流的限速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</w:rPr>
              <w:t>ACL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L2</w:t>
            </w:r>
            <w:r>
              <w:rPr>
                <w:rFonts w:ascii="Arial" w:cs="Arial"/>
                <w:sz w:val="18"/>
              </w:rPr>
              <w:t>～</w:t>
            </w:r>
            <w:r>
              <w:rPr>
                <w:rFonts w:ascii="Arial" w:hAnsi="Arial" w:cs="Arial"/>
                <w:sz w:val="18"/>
              </w:rPr>
              <w:t>L4</w:t>
            </w:r>
            <w:r>
              <w:rPr>
                <w:rFonts w:ascii="Arial" w:cs="Arial"/>
                <w:sz w:val="18"/>
              </w:rPr>
              <w:t>包过滤功能，可以匹配报文前</w:t>
            </w:r>
            <w:r>
              <w:rPr>
                <w:rFonts w:ascii="Arial" w:hAnsi="Arial" w:cs="Arial"/>
                <w:sz w:val="18"/>
              </w:rPr>
              <w:t>80</w:t>
            </w:r>
            <w:r>
              <w:rPr>
                <w:rFonts w:ascii="Arial" w:cs="Arial"/>
                <w:sz w:val="18"/>
              </w:rPr>
              <w:t>个字节，提供基于源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地址、源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协议类型、</w:t>
            </w:r>
            <w:r>
              <w:rPr>
                <w:rFonts w:ascii="Arial" w:hAnsi="Arial" w:cs="Arial"/>
                <w:sz w:val="18"/>
              </w:rPr>
              <w:t>TCP/UDP</w:t>
            </w:r>
            <w:r>
              <w:rPr>
                <w:rFonts w:ascii="Arial" w:cs="Arial"/>
                <w:sz w:val="18"/>
              </w:rPr>
              <w:t>端口、</w:t>
            </w:r>
            <w:r>
              <w:rPr>
                <w:rFonts w:ascii="Arial" w:hAnsi="Arial" w:cs="Arial"/>
                <w:sz w:val="18"/>
              </w:rPr>
              <w:t xml:space="preserve"> TCP/UDP</w:t>
            </w:r>
            <w:r>
              <w:rPr>
                <w:rFonts w:ascii="Arial" w:cs="Arial"/>
                <w:sz w:val="18"/>
              </w:rPr>
              <w:t>端口范围、</w:t>
            </w:r>
            <w:r>
              <w:rPr>
                <w:rFonts w:ascii="Arial" w:hAnsi="Arial" w:cs="Arial"/>
                <w:sz w:val="18"/>
              </w:rPr>
              <w:t>VLAN</w:t>
            </w:r>
            <w:r>
              <w:rPr>
                <w:rFonts w:ascii="Arial" w:cs="Arial"/>
                <w:sz w:val="18"/>
              </w:rPr>
              <w:t>等定义</w:t>
            </w:r>
            <w:r>
              <w:rPr>
                <w:rFonts w:ascii="Arial" w:hAnsi="Arial" w:cs="Arial"/>
                <w:sz w:val="18"/>
              </w:rPr>
              <w:t>ACL</w:t>
            </w:r>
            <w:r>
              <w:rPr>
                <w:rFonts w:ascii="Arial" w:cs="Arial"/>
                <w:sz w:val="18"/>
              </w:rPr>
              <w:t>。</w:t>
            </w:r>
          </w:p>
          <w:p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</w:rPr>
              <w:t>支持基于端口、VLAN下发ACL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支持用户分级管理和口令保护</w:t>
            </w:r>
          </w:p>
          <w:p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基于端口的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IEEE802.1X认证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支持AAA&amp;RADIUS认证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支持MAC地址学习数目限制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支持MAC地址黑洞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支持SSH 2.0，为用户登陆提供安全加密通道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支持SSL，保障数据传输安全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支持端口隔离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支持ARP报文限速功能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支持IP源地址保护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支持ARP入侵检测功能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支持防DoS攻击</w:t>
            </w:r>
          </w:p>
          <w:p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支持端口广播报文抑制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支持主机数据备份机制</w:t>
            </w:r>
          </w:p>
          <w:p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IP+MAC+VLAN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+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端口的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四元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绑定功能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支持IP Source Guard功能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 xml:space="preserve">DHCP 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Serve</w:t>
            </w:r>
          </w:p>
          <w:p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Client</w:t>
            </w:r>
          </w:p>
          <w:p>
            <w:pPr>
              <w:widowControl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Snooping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支持Console</w:t>
            </w:r>
            <w:r>
              <w:rPr>
                <w:rFonts w:hint="eastAsia" w:ascii="Arial" w:cs="Arial"/>
                <w:sz w:val="18"/>
              </w:rPr>
              <w:t>/Telnet/ CLI</w:t>
            </w:r>
            <w:r>
              <w:rPr>
                <w:rFonts w:hint="eastAsia" w:ascii="Arial" w:cs="Arial"/>
                <w:sz w:val="18"/>
                <w:lang w:val="en-US" w:eastAsia="zh-CN"/>
              </w:rPr>
              <w:t>/SSH</w:t>
            </w:r>
            <w:r>
              <w:rPr>
                <w:rFonts w:hint="eastAsia" w:ascii="Arial" w:cs="Arial"/>
                <w:sz w:val="18"/>
              </w:rPr>
              <w:t>命令行配置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支持WEB</w:t>
            </w:r>
            <w:r>
              <w:rPr>
                <w:rFonts w:ascii="Arial" w:cs="Arial"/>
                <w:sz w:val="18"/>
              </w:rPr>
              <w:t>网管（支持</w:t>
            </w:r>
            <w:r>
              <w:rPr>
                <w:rFonts w:ascii="Arial" w:hAnsi="Arial" w:cs="Arial"/>
                <w:sz w:val="18"/>
              </w:rPr>
              <w:t>HTTPS</w:t>
            </w:r>
            <w:r>
              <w:rPr>
                <w:rFonts w:ascii="Arial" w:cs="Arial"/>
                <w:sz w:val="18"/>
              </w:rPr>
              <w:t>）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支持FTP、TFTP文件上下载管理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SNMP V1/V2C/V3</w:t>
            </w:r>
            <w:r>
              <w:rPr>
                <w:rFonts w:hint="eastAsia" w:ascii="Arial" w:hAnsi="Arial" w:cs="Arial"/>
                <w:sz w:val="18"/>
              </w:rPr>
              <w:t xml:space="preserve"> 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支持一键还原</w:t>
            </w:r>
          </w:p>
          <w:p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NTP</w:t>
            </w:r>
            <w:r>
              <w:rPr>
                <w:rFonts w:ascii="Arial" w:cs="Arial"/>
                <w:sz w:val="18"/>
              </w:rPr>
              <w:t>时钟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支持系统工作日志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支持Ping检测</w:t>
            </w:r>
          </w:p>
          <w:p>
            <w:pPr>
              <w:rPr>
                <w:rFonts w:ascii="Arial" w:cs="Arial"/>
                <w:color w:val="auto"/>
                <w:sz w:val="18"/>
                <w:szCs w:val="18"/>
              </w:rPr>
            </w:pPr>
            <w:r>
              <w:rPr>
                <w:rFonts w:hint="eastAsia" w:ascii="Arial" w:cs="Arial"/>
                <w:color w:val="auto"/>
                <w:sz w:val="18"/>
              </w:rPr>
              <w:t>支持线缆</w:t>
            </w:r>
            <w:r>
              <w:rPr>
                <w:rFonts w:hint="eastAsia" w:ascii="Arial" w:cs="Arial"/>
                <w:color w:val="auto"/>
                <w:sz w:val="18"/>
                <w:szCs w:val="18"/>
              </w:rPr>
              <w:t>状态检查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支持CPU即时利用率状态查看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支持链路层发现协议LLDP</w:t>
            </w:r>
          </w:p>
          <w:p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支持光网视的ONV NMS平台化集群式管理（LLDP+SNMP）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系统要求</w:t>
            </w:r>
          </w:p>
        </w:tc>
        <w:tc>
          <w:tcPr>
            <w:tcW w:w="7161" w:type="dxa"/>
            <w:gridSpan w:val="3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Web浏览器：谷歌浏览器chrome V42或更高版本，Mozilla火狐2.5或更高版本，微软Internet Explorer10或更高版本;</w:t>
            </w:r>
          </w:p>
          <w:p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>
            <w:pPr>
              <w:rPr>
                <w:rFonts w:hint="eastAsia" w:ascii="Arial" w:cs="Arial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pStyle w:val="8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宋体" w:hAnsi="宋体" w:eastAsia="宋体"/>
          <w:b/>
          <w:color w:val="0070C0"/>
          <w:sz w:val="32"/>
          <w:szCs w:val="32"/>
          <w:lang w:eastAsia="zh-CN"/>
        </w:rPr>
      </w:pPr>
    </w:p>
    <w:p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5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873"/>
        <w:gridCol w:w="709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28口万兆上联三层网管工业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RJ45-DB9适配转换线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(挂耳）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2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7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5397"/>
        <w:gridCol w:w="15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标配电源功率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53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型24个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RJ45端口+ 4口1/10G SFP+万兆光口插槽，工业POE光纤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标准，内置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冗余双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支持标准1U/19寸机柜安装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2*400W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-at</w:t>
            </w:r>
          </w:p>
        </w:tc>
        <w:tc>
          <w:tcPr>
            <w:tcW w:w="53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2*600W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SFP+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</w:p>
        </w:tc>
        <w:tc>
          <w:tcPr>
            <w:tcW w:w="5111" w:type="dxa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</w:p>
        </w:tc>
        <w:tc>
          <w:tcPr>
            <w:tcW w:w="5111" w:type="dxa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</w:rPr>
      </w:pPr>
    </w:p>
    <w:p>
      <w:pPr>
        <w:rPr>
          <w:rFonts w:hint="default" w:ascii="宋体" w:hAnsi="宋体" w:eastAsia="宋体"/>
          <w:sz w:val="20"/>
          <w:szCs w:val="21"/>
          <w:lang w:val="en-US" w:eastAsia="zh-CN"/>
        </w:rPr>
      </w:pPr>
      <w:r>
        <w:rPr>
          <w:rFonts w:hint="eastAsia"/>
          <w:b/>
          <w:color w:val="ED7D31" w:themeColor="accent2"/>
          <w:sz w:val="32"/>
          <w:szCs w:val="22"/>
          <w:lang w:val="en-US" w:eastAsia="zh-CN"/>
          <w14:textFill>
            <w14:solidFill>
              <w14:schemeClr w14:val="accent2"/>
            </w14:solidFill>
          </w14:textFill>
        </w:rPr>
        <w:t>相关产品</w:t>
      </w:r>
    </w:p>
    <w:tbl>
      <w:tblPr>
        <w:tblStyle w:val="4"/>
        <w:tblW w:w="85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66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IPS58048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4个1/10G SFP+光口插槽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支持双AC+DC冗余电源输入，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支持标准1U/19寸机柜安装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</w:tr>
      <w:tr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IPS58036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PFM</w:t>
            </w:r>
          </w:p>
        </w:tc>
        <w:tc>
          <w:tcPr>
            <w:tcW w:w="6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8个100/1000M SFP光口插槽（复用光口）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4个1/10G SFP+光口插槽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工业POE光纤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口支持IEEE 802.3af/at 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国际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，支持双AC+DC冗余电源输入，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支持标准1U/19寸机柜安装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</w:tr>
    </w:tbl>
    <w:p>
      <w:pPr>
        <w:pStyle w:val="8"/>
        <w:spacing w:beforeLines="50" w:afterLines="50"/>
        <w:ind w:firstLine="0" w:firstLineChars="0"/>
        <w:rPr>
          <w:rFonts w:hint="eastAsia" w:ascii="宋体" w:hAnsi="宋体"/>
        </w:rPr>
      </w:pPr>
    </w:p>
    <w:p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3919220</wp:posOffset>
            </wp:positionH>
            <wp:positionV relativeFrom="line">
              <wp:posOffset>321945</wp:posOffset>
            </wp:positionV>
            <wp:extent cx="1628775" cy="1762125"/>
            <wp:effectExtent l="0" t="0" r="9525" b="9525"/>
            <wp:wrapNone/>
            <wp:docPr id="14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20091171110989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407670</wp:posOffset>
            </wp:positionV>
            <wp:extent cx="600075" cy="238125"/>
            <wp:effectExtent l="0" t="0" r="9525" b="9525"/>
            <wp:wrapNone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>
      <w:pPr>
        <w:pStyle w:val="8"/>
        <w:spacing w:beforeLines="50" w:afterLines="50"/>
        <w:ind w:firstLine="904" w:firstLineChars="5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深圳市龙华区大浪街道新石社区华宁路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111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号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森裕泰工业园A栋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</w:t>
      </w:r>
      <w:r>
        <w:rPr>
          <w:rFonts w:hint="eastAsia" w:ascii="宋体" w:hAnsi="宋体"/>
          <w:color w:val="404040" w:themeColor="text1" w:themeTint="BF"/>
          <w:sz w:val="20"/>
          <w:szCs w:val="20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-6</w:t>
      </w:r>
      <w:r>
        <w:rPr>
          <w:rFonts w:hint="eastAsia" w:ascii="宋体" w:hAnsi="宋体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层</w:t>
      </w:r>
    </w:p>
    <w:p>
      <w:pPr>
        <w:pStyle w:val="8"/>
        <w:spacing w:beforeLines="50" w:afterLines="50"/>
        <w:ind w:firstLine="0" w:firstLineChars="0"/>
        <w:rPr>
          <w:rFonts w:ascii="宋体" w:hAnsi="宋体"/>
          <w:b/>
          <w:color w:val="548235" w:themeColor="accent6" w:themeShade="BF"/>
          <w:sz w:val="32"/>
          <w:szCs w:val="32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rPr>
          <w:rFonts w:ascii="宋体" w:hAnsi="宋体" w:eastAsia="宋体"/>
          <w:sz w:val="18"/>
          <w:szCs w:val="18"/>
        </w:rPr>
      </w:pPr>
    </w:p>
    <w:p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>
      <w:pPr>
        <w:pStyle w:val="10"/>
        <w:wordWrap w:val="0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>
      <w:pPr>
        <w:pStyle w:val="10"/>
        <w:jc w:val="both"/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5408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2336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2MjAxN2ViNjk1OTU4ZWMwZmQyNWUyMDhkMzExOTkifQ=="/>
  </w:docVars>
  <w:rsids>
    <w:rsidRoot w:val="57C33CF8"/>
    <w:rsid w:val="01DC0462"/>
    <w:rsid w:val="0C2014DA"/>
    <w:rsid w:val="14FA454C"/>
    <w:rsid w:val="15F96203"/>
    <w:rsid w:val="185A75A0"/>
    <w:rsid w:val="1EEE63D2"/>
    <w:rsid w:val="20ED71CC"/>
    <w:rsid w:val="21593B2E"/>
    <w:rsid w:val="2A796214"/>
    <w:rsid w:val="2CE660DE"/>
    <w:rsid w:val="38756B4B"/>
    <w:rsid w:val="41E21024"/>
    <w:rsid w:val="44211337"/>
    <w:rsid w:val="4FBC0B4F"/>
    <w:rsid w:val="52BF5D78"/>
    <w:rsid w:val="52D71A9B"/>
    <w:rsid w:val="57C33CF8"/>
    <w:rsid w:val="593149A8"/>
    <w:rsid w:val="5A6537E0"/>
    <w:rsid w:val="62210161"/>
    <w:rsid w:val="73E334BB"/>
    <w:rsid w:val="7BB5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4519</Words>
  <Characters>7136</Characters>
  <Lines>0</Lines>
  <Paragraphs>0</Paragraphs>
  <TotalTime>0</TotalTime>
  <ScaleCrop>false</ScaleCrop>
  <LinksUpToDate>false</LinksUpToDate>
  <CharactersWithSpaces>7342</CharactersWithSpaces>
  <Application>WPS Office_11.1.0.12974_F1E327BC-269C-435d-A152-05C5408002CA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阿招</cp:lastModifiedBy>
  <dcterms:modified xsi:type="dcterms:W3CDTF">2022-12-14T02:18:20Z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2052-11.1.0.12974</vt:lpwstr>
  </property>
  <property fmtid="{D5CDD505-2E9C-101B-9397-08002B2CF9AE}" pid="3" name="ICV">
    <vt:lpwstr>61C3B7D4BD554DF38CCC44DE9597E9E8</vt:lpwstr>
  </property>
</Properties>
</file>